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0"/>
        <w:gridCol w:w="63"/>
        <w:gridCol w:w="5227"/>
        <w:gridCol w:w="160"/>
        <w:gridCol w:w="5130"/>
      </w:tblGrid>
      <w:tr w:rsidR="00401B5D" w:rsidRPr="00401B5D" w:rsidTr="00401B5D">
        <w:trPr>
          <w:trHeight w:val="10661"/>
        </w:trPr>
        <w:tc>
          <w:tcPr>
            <w:tcW w:w="5290" w:type="dxa"/>
          </w:tcPr>
          <w:p w:rsidR="00401B5D" w:rsidRPr="00401B5D" w:rsidRDefault="00401B5D" w:rsidP="00401B5D">
            <w:pPr>
              <w:widowControl w:val="0"/>
              <w:spacing w:after="0" w:line="240" w:lineRule="auto"/>
              <w:ind w:left="488" w:hanging="279"/>
              <w:jc w:val="both"/>
              <w:rPr>
                <w:rFonts w:ascii="Times New Roman" w:eastAsia="Times New Roman" w:hAnsi="Times New Roman" w:cs="Times New Roman"/>
                <w:color w:val="0000FF"/>
                <w:kern w:val="28"/>
                <w:sz w:val="23"/>
                <w:szCs w:val="23"/>
                <w:lang w:eastAsia="ru-RU"/>
              </w:rPr>
            </w:pPr>
          </w:p>
          <w:p w:rsidR="00401B5D" w:rsidRPr="00401B5D" w:rsidRDefault="00BD6608" w:rsidP="00401B5D">
            <w:pPr>
              <w:widowControl w:val="0"/>
              <w:spacing w:after="0" w:line="240" w:lineRule="auto"/>
              <w:ind w:left="488" w:hanging="279"/>
              <w:jc w:val="center"/>
              <w:rPr>
                <w:rFonts w:ascii="Times New Roman" w:eastAsia="Times New Roman" w:hAnsi="Times New Roman" w:cs="Times New Roman"/>
                <w:b/>
                <w:color w:val="0000FF"/>
                <w:kern w:val="28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kern w:val="28"/>
                <w:sz w:val="23"/>
                <w:szCs w:val="23"/>
                <w:lang w:eastAsia="ru-RU"/>
              </w:rPr>
              <w:t>Взаимодействие</w:t>
            </w:r>
            <w:r w:rsidR="00401B5D" w:rsidRPr="00401B5D">
              <w:rPr>
                <w:rFonts w:ascii="Times New Roman" w:eastAsia="Times New Roman" w:hAnsi="Times New Roman" w:cs="Times New Roman"/>
                <w:b/>
                <w:color w:val="0000FF"/>
                <w:kern w:val="28"/>
                <w:sz w:val="23"/>
                <w:szCs w:val="23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kern w:val="28"/>
                <w:sz w:val="23"/>
                <w:szCs w:val="23"/>
                <w:lang w:eastAsia="ru-RU"/>
              </w:rPr>
              <w:t>с педагогами и родителями: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ind w:left="488" w:hanging="279"/>
              <w:jc w:val="both"/>
              <w:rPr>
                <w:rFonts w:ascii="Times New Roman" w:eastAsia="Times New Roman" w:hAnsi="Times New Roman" w:cs="Times New Roman"/>
                <w:color w:val="0000FF"/>
                <w:kern w:val="28"/>
                <w:sz w:val="23"/>
                <w:szCs w:val="23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FF"/>
                <w:kern w:val="28"/>
                <w:sz w:val="23"/>
                <w:szCs w:val="23"/>
                <w:lang w:eastAsia="ru-RU"/>
              </w:rPr>
              <w:t> 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ind w:left="488" w:hanging="279"/>
              <w:jc w:val="both"/>
              <w:rPr>
                <w:rFonts w:ascii="Times New Roman" w:eastAsia="Times New Roman" w:hAnsi="Times New Roman" w:cs="Times New Roman"/>
                <w:color w:val="0000FF"/>
                <w:kern w:val="28"/>
                <w:sz w:val="23"/>
                <w:szCs w:val="23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FF"/>
                <w:kern w:val="28"/>
                <w:sz w:val="23"/>
                <w:szCs w:val="23"/>
                <w:lang w:eastAsia="ru-RU"/>
              </w:rPr>
              <w:t>*Педагог—психолог: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ind w:left="488" w:hanging="279"/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  <w:t xml:space="preserve">     Обучает положительному </w:t>
            </w:r>
            <w:proofErr w:type="spellStart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  <w:t>самоотношению</w:t>
            </w:r>
            <w:proofErr w:type="spellEnd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  <w:t xml:space="preserve"> и принятию других людей. Обучает рефлексивным умениям. Формирует потребность в саморазвитии     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ind w:left="488" w:hanging="279"/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  <w:t> 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ind w:left="488" w:hanging="279"/>
              <w:rPr>
                <w:rFonts w:ascii="Times New Roman" w:eastAsia="Times New Roman" w:hAnsi="Times New Roman" w:cs="Times New Roman"/>
                <w:color w:val="0000FF"/>
                <w:kern w:val="28"/>
                <w:sz w:val="23"/>
                <w:szCs w:val="23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FF"/>
                <w:kern w:val="28"/>
                <w:sz w:val="23"/>
                <w:szCs w:val="23"/>
                <w:lang w:eastAsia="ru-RU"/>
              </w:rPr>
              <w:t>*Инструктор по физкультуре: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ind w:left="488" w:hanging="279"/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  <w:t xml:space="preserve">     Учит зрительно-двигательной ориентации. Помогает согласованно двигаться, развивая чувство ритма. Создает положительно-эмоциональный настрой, соблюдая некоторые ограничения при выполнении физических нагрузок.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ind w:left="488" w:hanging="279"/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  <w:t> 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ind w:left="488" w:hanging="279"/>
              <w:rPr>
                <w:rFonts w:ascii="Times New Roman" w:eastAsia="Times New Roman" w:hAnsi="Times New Roman" w:cs="Times New Roman"/>
                <w:color w:val="0000FF"/>
                <w:kern w:val="28"/>
                <w:sz w:val="23"/>
                <w:szCs w:val="23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FF"/>
                <w:kern w:val="28"/>
                <w:sz w:val="23"/>
                <w:szCs w:val="23"/>
                <w:lang w:eastAsia="ru-RU"/>
              </w:rPr>
              <w:t>*Музыкальный руководитель:</w:t>
            </w:r>
          </w:p>
          <w:p w:rsidR="00401B5D" w:rsidRPr="00401B5D" w:rsidRDefault="007B191C" w:rsidP="00401B5D">
            <w:pPr>
              <w:widowControl w:val="0"/>
              <w:spacing w:after="0" w:line="240" w:lineRule="auto"/>
              <w:ind w:left="488" w:hanging="279"/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  <w:t xml:space="preserve">   </w:t>
            </w:r>
            <w:r w:rsidR="00401B5D"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  <w:t xml:space="preserve"> Учит находить свободное место в зале. Способствует умению перестраиваться в круг, становиться в пары друг за другом.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ind w:left="488" w:hanging="279"/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  <w:t xml:space="preserve">     Учит двигаться в разных направлениях.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ind w:left="488" w:hanging="279"/>
              <w:jc w:val="both"/>
              <w:rPr>
                <w:rFonts w:ascii="Times New Roman" w:eastAsia="Times New Roman" w:hAnsi="Times New Roman" w:cs="Times New Roman"/>
                <w:color w:val="0000FF"/>
                <w:kern w:val="28"/>
                <w:sz w:val="23"/>
                <w:szCs w:val="23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FF"/>
                <w:kern w:val="28"/>
                <w:sz w:val="23"/>
                <w:szCs w:val="23"/>
                <w:lang w:eastAsia="ru-RU"/>
              </w:rPr>
              <w:t> 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ind w:left="488" w:hanging="279"/>
              <w:jc w:val="both"/>
              <w:rPr>
                <w:rFonts w:ascii="Times New Roman" w:eastAsia="Times New Roman" w:hAnsi="Times New Roman" w:cs="Times New Roman"/>
                <w:color w:val="0000FF"/>
                <w:kern w:val="28"/>
                <w:sz w:val="23"/>
                <w:szCs w:val="23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FF"/>
                <w:kern w:val="28"/>
                <w:sz w:val="23"/>
                <w:szCs w:val="23"/>
                <w:lang w:eastAsia="ru-RU"/>
              </w:rPr>
              <w:t xml:space="preserve"> *Родители: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ind w:left="488" w:hanging="279"/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3"/>
                <w:szCs w:val="23"/>
                <w:lang w:eastAsia="ru-RU"/>
              </w:rPr>
              <w:t xml:space="preserve">     Создают благоприятные условия в семье для развития и адаптации ребенка. С помощью проигрывания различных бытовых и «учебных» ситуаций обучают  эффективным способам взаимодействия.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 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  <w:r>
              <w:rPr>
                <w:rFonts w:ascii="Book Antiqua" w:eastAsia="Times New Roman" w:hAnsi="Book Antiqua" w:cs="Times New Roman"/>
                <w:noProof/>
                <w:color w:val="000000"/>
                <w:kern w:val="28"/>
                <w:sz w:val="18"/>
                <w:szCs w:val="18"/>
                <w:lang w:eastAsia="ru-RU"/>
              </w:rPr>
              <w:drawing>
                <wp:inline distT="0" distB="0" distL="0" distR="0" wp14:anchorId="794E9406" wp14:editId="5691A536">
                  <wp:extent cx="3103880" cy="1415415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  <w:gridSpan w:val="2"/>
          </w:tcPr>
          <w:p w:rsidR="00401B5D" w:rsidRPr="00401B5D" w:rsidRDefault="00401B5D" w:rsidP="00401B5D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</w:p>
          <w:p w:rsidR="00401B5D" w:rsidRPr="00401B5D" w:rsidRDefault="00401B5D" w:rsidP="00401B5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kern w:val="28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b/>
                <w:color w:val="0000FF"/>
                <w:kern w:val="28"/>
                <w:lang w:eastAsia="ru-RU"/>
              </w:rPr>
              <w:t>Литература: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kern w:val="28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FF"/>
                <w:kern w:val="28"/>
                <w:lang w:eastAsia="ru-RU"/>
              </w:rPr>
              <w:t> </w:t>
            </w:r>
          </w:p>
          <w:p w:rsidR="00401B5D" w:rsidRPr="00401B5D" w:rsidRDefault="00401B5D" w:rsidP="00401B5D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</w:rPr>
              <w:t>1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lang w:eastAsia="ru-RU"/>
              </w:rPr>
              <w:t xml:space="preserve">. 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АДАПТИРОВАННАЯ ОБРАЗОВАТЕЛЬНАЯ ПРОГРАММА Муниципального автономного дошкольного образовательного учреждения «Детского сада №332 «Березка»</w:t>
            </w:r>
          </w:p>
          <w:p w:rsidR="00401B5D" w:rsidRPr="00401B5D" w:rsidRDefault="00401B5D" w:rsidP="00401B5D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для детей с амблиопией и косоглазием</w:t>
            </w:r>
            <w:r w:rsidR="007B191C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  <w:p w:rsidR="007B191C" w:rsidRDefault="00401B5D" w:rsidP="00401B5D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2. Л.И.</w:t>
            </w:r>
            <w:r w:rsidR="007B191C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Фильчикова</w:t>
            </w:r>
            <w:proofErr w:type="spellEnd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, М.Э.</w:t>
            </w:r>
            <w:r w:rsidR="007B191C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Бернадская</w:t>
            </w:r>
            <w:proofErr w:type="spellEnd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, </w:t>
            </w:r>
          </w:p>
          <w:p w:rsidR="00401B5D" w:rsidRPr="00401B5D" w:rsidRDefault="00401B5D" w:rsidP="00401B5D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О.В.</w:t>
            </w:r>
            <w:r w:rsidR="007B191C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Парамей</w:t>
            </w:r>
            <w:proofErr w:type="spellEnd"/>
            <w:r w:rsidR="00BD6608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«Нарушения зрения у детей раннего возраста»</w:t>
            </w:r>
            <w:r w:rsidR="00BD6608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. 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Диагностика и коррекция: Методическое пособие: для педагогов и психологов, врачей и родителей-2-е изд. — М.: Издательство «Экзамен», 2</w:t>
            </w:r>
            <w:r w:rsidR="00BD6608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004. — 192 с.</w:t>
            </w:r>
          </w:p>
          <w:p w:rsidR="00401B5D" w:rsidRPr="00401B5D" w:rsidRDefault="00401B5D" w:rsidP="00401B5D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3. В.П.</w:t>
            </w:r>
            <w:r w:rsidR="007B191C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Ермаков, </w:t>
            </w:r>
            <w:proofErr w:type="spellStart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Г.А.Якунин</w:t>
            </w:r>
            <w:proofErr w:type="spellEnd"/>
            <w:r w:rsidR="00BD6608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«Развитие, обучение и воспитание детей с нарушением зрения».</w:t>
            </w:r>
            <w:r w:rsidR="00BD6608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Издательство «Владос</w:t>
            </w:r>
            <w:proofErr w:type="gramStart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»-</w:t>
            </w:r>
            <w:proofErr w:type="gramEnd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М.,2000- 240</w:t>
            </w:r>
            <w:r w:rsidR="004F7A3E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с</w:t>
            </w:r>
            <w:r w:rsidR="004F7A3E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  <w:p w:rsidR="00401B5D" w:rsidRPr="00401B5D" w:rsidRDefault="00401B5D" w:rsidP="00401B5D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4. Г.Г.</w:t>
            </w:r>
            <w:r w:rsidR="00BD6608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Демирчоглян</w:t>
            </w:r>
            <w:proofErr w:type="spellEnd"/>
            <w:r w:rsidR="00BD6608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«Улучшаем зрение».- М.: ИЗД-ВО   ЭКСМО,</w:t>
            </w:r>
            <w:r w:rsidR="00BD6608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2003. - 48 С., ил. (Серия Домашняя школа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).</w:t>
            </w:r>
          </w:p>
          <w:p w:rsidR="00401B5D" w:rsidRPr="00401B5D" w:rsidRDefault="00401B5D" w:rsidP="00401B5D">
            <w:pPr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5. Плаксина Л.И., </w:t>
            </w:r>
            <w:proofErr w:type="spellStart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Сековец</w:t>
            </w:r>
            <w:proofErr w:type="spellEnd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Л.С. Коррекционно-развивающая среда в</w:t>
            </w:r>
            <w:r w:rsidR="00BD6608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дошкольных</w:t>
            </w:r>
            <w:r w:rsidR="00BD6608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образовтельных</w:t>
            </w:r>
            <w:proofErr w:type="spellEnd"/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="00BD6608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учреждениях компенсирующего вида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:</w:t>
            </w:r>
            <w:r w:rsidR="00BD6608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Учебно-методическое пособие.- М.: ЗАО «ЭЛТИ-КУДИЦ»,</w:t>
            </w:r>
            <w:r w:rsidR="00BD6608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2006.– 90</w:t>
            </w:r>
            <w:r w:rsidR="00BD6608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t>с.</w:t>
            </w: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</w:rPr>
              <w:cr/>
            </w:r>
          </w:p>
          <w:p w:rsidR="00401B5D" w:rsidRPr="00401B5D" w:rsidRDefault="00401B5D" w:rsidP="00401B5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Адрес:</w:t>
            </w:r>
          </w:p>
          <w:p w:rsidR="00401B5D" w:rsidRPr="00401B5D" w:rsidRDefault="00401B5D" w:rsidP="00401B5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903096 г. Нижний Новгород</w:t>
            </w:r>
          </w:p>
          <w:p w:rsidR="00401B5D" w:rsidRPr="00401B5D" w:rsidRDefault="007B191C" w:rsidP="00401B5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у</w:t>
            </w:r>
            <w:r w:rsidR="00401B5D"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л</w:t>
            </w:r>
            <w:proofErr w:type="gramStart"/>
            <w:r w:rsidR="00BD6608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.</w:t>
            </w:r>
            <w:r w:rsidR="00401B5D"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.</w:t>
            </w:r>
            <w:proofErr w:type="gramEnd"/>
            <w:r w:rsidR="00401B5D"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Мокроусова</w:t>
            </w:r>
            <w:proofErr w:type="spellEnd"/>
            <w:r w:rsidR="00401B5D"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, д.19</w:t>
            </w:r>
          </w:p>
          <w:p w:rsidR="00401B5D" w:rsidRPr="00401B5D" w:rsidRDefault="00401B5D" w:rsidP="00401B5D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</w:p>
          <w:p w:rsidR="00401B5D" w:rsidRPr="00401B5D" w:rsidRDefault="00401B5D" w:rsidP="00401B5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Телефон: (831)226-74-25</w:t>
            </w:r>
          </w:p>
          <w:p w:rsidR="00401B5D" w:rsidRPr="00401B5D" w:rsidRDefault="00401B5D" w:rsidP="00401B5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Факс: (831)</w:t>
            </w:r>
          </w:p>
          <w:p w:rsidR="00401B5D" w:rsidRPr="00401B5D" w:rsidRDefault="00401B5D" w:rsidP="00401B5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  <w:proofErr w:type="spellStart"/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Эл</w:t>
            </w:r>
            <w:proofErr w:type="gramStart"/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.п</w:t>
            </w:r>
            <w:proofErr w:type="gramEnd"/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очта</w:t>
            </w:r>
            <w:proofErr w:type="spellEnd"/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:</w:t>
            </w:r>
            <w:r w:rsidR="00BD6608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val="en-US" w:eastAsia="ru-RU"/>
              </w:rPr>
              <w:t>Berezka</w:t>
            </w:r>
            <w:proofErr w:type="spellEnd"/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332@</w:t>
            </w:r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val="en-US" w:eastAsia="ru-RU"/>
              </w:rPr>
              <w:t>mail</w:t>
            </w:r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.</w:t>
            </w:r>
            <w:proofErr w:type="spellStart"/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val="en-US" w:eastAsia="ru-RU"/>
              </w:rPr>
              <w:t>ru</w:t>
            </w:r>
            <w:proofErr w:type="spellEnd"/>
          </w:p>
        </w:tc>
        <w:tc>
          <w:tcPr>
            <w:tcW w:w="5290" w:type="dxa"/>
            <w:gridSpan w:val="2"/>
          </w:tcPr>
          <w:p w:rsidR="00401B5D" w:rsidRPr="00401B5D" w:rsidRDefault="00401B5D" w:rsidP="00401B5D">
            <w:pPr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</w:p>
          <w:p w:rsidR="00401B5D" w:rsidRPr="00401B5D" w:rsidRDefault="00401B5D" w:rsidP="00401B5D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BEC33" wp14:editId="2921235D">
                  <wp:extent cx="466090" cy="60642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B5D" w:rsidRPr="00401B5D" w:rsidRDefault="00401B5D" w:rsidP="0040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 Управление образования администрации Сормовского района г.</w:t>
            </w:r>
            <w:r w:rsidR="007B19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401B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Нижнего Новгорода</w:t>
            </w:r>
          </w:p>
          <w:p w:rsidR="00401B5D" w:rsidRPr="00401B5D" w:rsidRDefault="00401B5D" w:rsidP="0040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 </w:t>
            </w:r>
          </w:p>
          <w:p w:rsidR="00401B5D" w:rsidRPr="00401B5D" w:rsidRDefault="00401B5D" w:rsidP="0040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</w:rPr>
              <w:t>МАДОУ «Детский сад № 332 «Березка»</w:t>
            </w:r>
          </w:p>
          <w:p w:rsidR="00401B5D" w:rsidRPr="00401B5D" w:rsidRDefault="00401B5D" w:rsidP="00401B5D">
            <w:pPr>
              <w:spacing w:after="0" w:line="300" w:lineRule="auto"/>
              <w:jc w:val="both"/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 </w:t>
            </w:r>
          </w:p>
          <w:p w:rsidR="00401B5D" w:rsidRPr="00401B5D" w:rsidRDefault="008C5F3A" w:rsidP="003C56C8">
            <w:pPr>
              <w:widowControl w:val="0"/>
              <w:spacing w:after="160" w:line="300" w:lineRule="auto"/>
              <w:jc w:val="both"/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  <w:r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 xml:space="preserve">                 </w:t>
            </w:r>
            <w:r w:rsidR="00401B5D">
              <w:rPr>
                <w:rFonts w:ascii="Book Antiqua" w:eastAsia="Times New Roman" w:hAnsi="Book Antiqua" w:cs="Times New Roman"/>
                <w:noProof/>
                <w:color w:val="000000"/>
                <w:kern w:val="28"/>
                <w:sz w:val="18"/>
                <w:szCs w:val="18"/>
                <w:lang w:eastAsia="ru-RU"/>
              </w:rPr>
              <w:drawing>
                <wp:inline distT="0" distB="0" distL="0" distR="0" wp14:anchorId="1A51B557" wp14:editId="4BA683B3">
                  <wp:extent cx="2286000" cy="8763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B5D" w:rsidRPr="00401B5D" w:rsidRDefault="008C5F3A" w:rsidP="00401B5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Секция</w:t>
            </w:r>
            <w:r w:rsidR="00401B5D"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 xml:space="preserve"> педагогов </w:t>
            </w:r>
            <w:r w:rsidRPr="008C5F3A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работающих с детьми с ОВЗ</w:t>
            </w:r>
            <w:r w:rsidR="00401B5D"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 xml:space="preserve">образовательных организаций </w:t>
            </w:r>
            <w:r w:rsidR="00401B5D"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Сормовского района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 </w:t>
            </w:r>
          </w:p>
          <w:p w:rsidR="00401B5D" w:rsidRPr="007B191C" w:rsidRDefault="003A6853" w:rsidP="00401B5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D269A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D269A"/>
                <w:kern w:val="28"/>
                <w:sz w:val="28"/>
                <w:szCs w:val="28"/>
                <w:lang w:eastAsia="ru-RU"/>
              </w:rPr>
              <w:t>«</w:t>
            </w:r>
            <w:r w:rsidR="00603331" w:rsidRPr="00603331">
              <w:rPr>
                <w:rFonts w:ascii="Times New Roman" w:eastAsia="Times New Roman" w:hAnsi="Times New Roman" w:cs="Times New Roman"/>
                <w:color w:val="4D269A"/>
                <w:kern w:val="28"/>
                <w:sz w:val="28"/>
                <w:szCs w:val="28"/>
                <w:lang w:eastAsia="ru-RU"/>
              </w:rPr>
              <w:t>Организация взаимодействия педагогов и родителей по формированию коррекционно-развивающей среды в группе комбинированной направленности для детей с нарушением зрения</w:t>
            </w:r>
            <w:r w:rsidR="00401B5D" w:rsidRPr="007B191C">
              <w:rPr>
                <w:rFonts w:ascii="Times New Roman" w:eastAsia="Times New Roman" w:hAnsi="Times New Roman" w:cs="Times New Roman"/>
                <w:color w:val="4D269A"/>
                <w:kern w:val="28"/>
                <w:sz w:val="28"/>
                <w:szCs w:val="28"/>
                <w:lang w:eastAsia="ru-RU"/>
              </w:rPr>
              <w:t>»</w:t>
            </w:r>
          </w:p>
          <w:p w:rsidR="003C56C8" w:rsidRDefault="003C56C8" w:rsidP="00401B5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</w:pPr>
          </w:p>
          <w:p w:rsidR="00401B5D" w:rsidRPr="00401B5D" w:rsidRDefault="00401B5D" w:rsidP="003C56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> 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>Воспитатель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kern w:val="28"/>
                <w:sz w:val="40"/>
                <w:szCs w:val="40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>МАДОУ «Детский сад № 332 «Березка»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</w:pPr>
            <w:proofErr w:type="spellStart"/>
            <w:r w:rsidRPr="00401B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>Немкина</w:t>
            </w:r>
            <w:proofErr w:type="spellEnd"/>
            <w:r w:rsidRPr="00401B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 xml:space="preserve"> Э.</w:t>
            </w:r>
            <w:r w:rsidR="007B19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 xml:space="preserve"> </w:t>
            </w:r>
            <w:r w:rsidRPr="00401B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>Ю.</w:t>
            </w:r>
          </w:p>
          <w:p w:rsidR="00401B5D" w:rsidRPr="00401B5D" w:rsidRDefault="00401B5D" w:rsidP="00401B5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</w:pPr>
          </w:p>
          <w:p w:rsidR="00401B5D" w:rsidRPr="00401B5D" w:rsidRDefault="00401B5D" w:rsidP="00401B5D">
            <w:pPr>
              <w:widowControl w:val="0"/>
              <w:spacing w:after="160" w:line="300" w:lineRule="auto"/>
              <w:jc w:val="both"/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  <w:r w:rsidRPr="00401B5D"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  <w:t> </w:t>
            </w:r>
          </w:p>
          <w:p w:rsidR="00401B5D" w:rsidRPr="00401B5D" w:rsidRDefault="00401B5D" w:rsidP="00401B5D">
            <w:pPr>
              <w:widowControl w:val="0"/>
              <w:spacing w:after="160"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>г. Нижний Новгород</w:t>
            </w:r>
          </w:p>
          <w:p w:rsidR="00401B5D" w:rsidRPr="00401B5D" w:rsidRDefault="00401B5D" w:rsidP="00401B5D">
            <w:pPr>
              <w:spacing w:after="160" w:line="30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28"/>
                <w:sz w:val="18"/>
                <w:szCs w:val="18"/>
                <w:lang w:eastAsia="ru-RU"/>
              </w:rPr>
            </w:pPr>
            <w:r w:rsidRPr="00401B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>2020</w:t>
            </w:r>
            <w:r w:rsidR="008C5F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 xml:space="preserve"> </w:t>
            </w:r>
            <w:r w:rsidRPr="00401B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2862A130" wp14:editId="6ACE8128">
                  <wp:simplePos x="0" y="0"/>
                  <wp:positionH relativeFrom="column">
                    <wp:posOffset>8820150</wp:posOffset>
                  </wp:positionH>
                  <wp:positionV relativeFrom="paragraph">
                    <wp:posOffset>107950</wp:posOffset>
                  </wp:positionV>
                  <wp:extent cx="466725" cy="609600"/>
                  <wp:effectExtent l="0" t="0" r="9525" b="0"/>
                  <wp:wrapNone/>
                  <wp:docPr id="5" name="Рисунок 5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F3DC9C1" wp14:editId="5071AC15">
                  <wp:simplePos x="0" y="0"/>
                  <wp:positionH relativeFrom="column">
                    <wp:posOffset>8820150</wp:posOffset>
                  </wp:positionH>
                  <wp:positionV relativeFrom="paragraph">
                    <wp:posOffset>107950</wp:posOffset>
                  </wp:positionV>
                  <wp:extent cx="466725" cy="609600"/>
                  <wp:effectExtent l="0" t="0" r="9525" b="0"/>
                  <wp:wrapNone/>
                  <wp:docPr id="4" name="Рисунок 4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1B5D" w:rsidTr="00401B5D">
        <w:tc>
          <w:tcPr>
            <w:tcW w:w="5353" w:type="dxa"/>
            <w:gridSpan w:val="2"/>
          </w:tcPr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  <w:b/>
                <w:color w:val="0000FF"/>
                <w:sz w:val="23"/>
                <w:szCs w:val="23"/>
              </w:rPr>
            </w:pPr>
          </w:p>
          <w:p w:rsidR="00401B5D" w:rsidRPr="00A00E0E" w:rsidRDefault="00401B5D" w:rsidP="00D922F7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color w:val="0000FF"/>
                <w:sz w:val="23"/>
                <w:szCs w:val="23"/>
              </w:rPr>
            </w:pPr>
            <w:r w:rsidRPr="00A00E0E">
              <w:rPr>
                <w:rFonts w:ascii="Times New Roman" w:hAnsi="Times New Roman"/>
                <w:b/>
                <w:color w:val="0000FF"/>
                <w:sz w:val="23"/>
                <w:szCs w:val="23"/>
              </w:rPr>
              <w:t>Что такое  «Дети с нарушение зрения?»</w:t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A00E0E">
              <w:rPr>
                <w:rFonts w:ascii="Times New Roman" w:hAnsi="Times New Roman"/>
              </w:rPr>
              <w:t>Снижение остроты зрения ограничивает познание мира вокруг ребенка, замедляет развитие  речи, внимания и памяти, а также замедляет физическое развитие.</w:t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  <w:p w:rsidR="00401B5D" w:rsidRPr="00A00E0E" w:rsidRDefault="00401B5D" w:rsidP="00D922F7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A00E0E">
              <w:rPr>
                <w:rFonts w:ascii="Times New Roman" w:hAnsi="Times New Roman"/>
                <w:b/>
                <w:color w:val="0000FF"/>
                <w:sz w:val="23"/>
                <w:szCs w:val="23"/>
              </w:rPr>
              <w:t>Виды нарушения зрения</w:t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proofErr w:type="spellStart"/>
            <w:r w:rsidRPr="00A00E0E">
              <w:rPr>
                <w:rFonts w:ascii="Times New Roman" w:hAnsi="Times New Roman"/>
                <w:b/>
              </w:rPr>
              <w:t>Амблиопия</w:t>
            </w:r>
            <w:proofErr w:type="spellEnd"/>
            <w:r w:rsidRPr="00A00E0E">
              <w:rPr>
                <w:rFonts w:ascii="Times New Roman" w:hAnsi="Times New Roman"/>
                <w:b/>
              </w:rPr>
              <w:t>,</w:t>
            </w:r>
            <w:r w:rsidRPr="00A00E0E">
              <w:rPr>
                <w:rFonts w:ascii="Times New Roman" w:hAnsi="Times New Roman"/>
              </w:rPr>
              <w:t xml:space="preserve"> или «ленивый глаз» - различие образов, полученных с правого и левого глаза, что не позволяет соединить все элементы воедино. </w:t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A00E0E">
              <w:rPr>
                <w:rFonts w:ascii="Times New Roman" w:hAnsi="Times New Roman"/>
                <w:b/>
              </w:rPr>
              <w:t>Косоглазие</w:t>
            </w:r>
            <w:r w:rsidRPr="00A00E0E">
              <w:rPr>
                <w:rFonts w:ascii="Times New Roman" w:hAnsi="Times New Roman"/>
              </w:rPr>
              <w:t xml:space="preserve"> – отклонение глазного яблока от центральной оси в левую или правую сторону, реже в вертикальном направлении.</w:t>
            </w:r>
          </w:p>
          <w:p w:rsidR="00401B5D" w:rsidRPr="00A00E0E" w:rsidRDefault="00401B5D" w:rsidP="00D922F7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01B5D" w:rsidRPr="00A00E0E" w:rsidRDefault="00401B5D" w:rsidP="00D922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A00E0E">
              <w:rPr>
                <w:rFonts w:ascii="Times New Roman" w:hAnsi="Times New Roman"/>
                <w:b/>
                <w:color w:val="0000FF"/>
              </w:rPr>
              <w:t>Принципы и условия организации</w:t>
            </w:r>
          </w:p>
          <w:p w:rsidR="00401B5D" w:rsidRPr="00A00E0E" w:rsidRDefault="00401B5D" w:rsidP="00D922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A00E0E">
              <w:rPr>
                <w:rFonts w:ascii="Times New Roman" w:hAnsi="Times New Roman"/>
                <w:b/>
                <w:color w:val="0000FF"/>
              </w:rPr>
              <w:t>развивающей среды для детей с НЗ</w:t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A00E0E">
              <w:rPr>
                <w:rFonts w:ascii="Times New Roman" w:hAnsi="Times New Roman"/>
              </w:rPr>
              <w:t>* В группе создан уголок коррекции, включающий  специальные дидактические пособия и игры</w:t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A00E0E">
              <w:rPr>
                <w:rFonts w:ascii="Times New Roman" w:hAnsi="Times New Roman"/>
              </w:rPr>
              <w:t>*Группа оснащена дополнительным освещением в учебной зоне</w:t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A00E0E">
              <w:rPr>
                <w:rFonts w:ascii="Times New Roman" w:hAnsi="Times New Roman"/>
              </w:rPr>
              <w:t>* Используем яркие и контрастные изображения</w:t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A00E0E">
              <w:rPr>
                <w:rFonts w:ascii="Times New Roman" w:hAnsi="Times New Roman"/>
              </w:rPr>
              <w:t>* Не допускаем выключение общего освещения</w:t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A00E0E">
              <w:rPr>
                <w:rFonts w:ascii="Times New Roman" w:hAnsi="Times New Roman"/>
              </w:rPr>
              <w:t>* Дверные проемы выделены цветовым контрастом, что дает возможность безопасно передвигаться в пространстве группы</w:t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proofErr w:type="gramStart"/>
            <w:r w:rsidRPr="00A00E0E">
              <w:rPr>
                <w:rFonts w:ascii="Times New Roman" w:hAnsi="Times New Roman"/>
              </w:rPr>
              <w:t xml:space="preserve">* Используем схемы зрительных траекторий по </w:t>
            </w:r>
            <w:proofErr w:type="spellStart"/>
            <w:r w:rsidRPr="00A00E0E">
              <w:rPr>
                <w:rFonts w:ascii="Times New Roman" w:hAnsi="Times New Roman"/>
              </w:rPr>
              <w:t>В.Ф.Базарному</w:t>
            </w:r>
            <w:proofErr w:type="spellEnd"/>
            <w:r w:rsidRPr="00A00E0E">
              <w:rPr>
                <w:rFonts w:ascii="Times New Roman" w:hAnsi="Times New Roman"/>
              </w:rPr>
              <w:t>, метки на стекле по Аветисову</w:t>
            </w:r>
            <w:proofErr w:type="gramEnd"/>
          </w:p>
          <w:p w:rsidR="00401B5D" w:rsidRDefault="00401B5D" w:rsidP="00D922F7">
            <w:pPr>
              <w:widowControl w:val="0"/>
              <w:spacing w:after="0"/>
            </w:pPr>
            <w:r w:rsidRPr="00A00E0E">
              <w:rPr>
                <w:rFonts w:ascii="Times New Roman" w:hAnsi="Times New Roman"/>
              </w:rPr>
              <w:t>* Наличие в группе специальных подставок позволяет менять угол наклона  зрения при рисовании</w:t>
            </w:r>
            <w:r>
              <w:t> </w:t>
            </w:r>
          </w:p>
          <w:p w:rsidR="00401B5D" w:rsidRDefault="00401B5D" w:rsidP="00D922F7">
            <w:pPr>
              <w:widowControl w:val="0"/>
              <w:spacing w:after="0" w:line="240" w:lineRule="auto"/>
            </w:pPr>
          </w:p>
          <w:p w:rsidR="00401B5D" w:rsidRDefault="00401B5D" w:rsidP="00D922F7">
            <w:pPr>
              <w:widowControl w:val="0"/>
              <w:spacing w:after="0" w:line="240" w:lineRule="auto"/>
            </w:pPr>
          </w:p>
          <w:p w:rsidR="00401B5D" w:rsidRDefault="00401B5D" w:rsidP="00D922F7">
            <w:pPr>
              <w:spacing w:after="0"/>
              <w:ind w:firstLine="34"/>
            </w:pPr>
          </w:p>
        </w:tc>
        <w:tc>
          <w:tcPr>
            <w:tcW w:w="5387" w:type="dxa"/>
            <w:gridSpan w:val="2"/>
          </w:tcPr>
          <w:p w:rsidR="00401B5D" w:rsidRPr="00A00E0E" w:rsidRDefault="00401B5D" w:rsidP="00D922F7">
            <w:pPr>
              <w:widowControl w:val="0"/>
              <w:spacing w:after="0"/>
              <w:ind w:left="395" w:hanging="163"/>
              <w:rPr>
                <w:rFonts w:ascii="Times New Roman" w:hAnsi="Times New Roman"/>
                <w:b/>
                <w:bCs/>
                <w:color w:val="0000FF"/>
              </w:rPr>
            </w:pPr>
          </w:p>
          <w:p w:rsidR="00401B5D" w:rsidRPr="00A00E0E" w:rsidRDefault="00401B5D" w:rsidP="00D922F7">
            <w:pPr>
              <w:widowControl w:val="0"/>
              <w:spacing w:after="0"/>
              <w:ind w:left="395" w:hanging="163"/>
              <w:rPr>
                <w:rFonts w:ascii="Times New Roman" w:hAnsi="Times New Roman"/>
                <w:b/>
                <w:bCs/>
                <w:color w:val="0000FF"/>
              </w:rPr>
            </w:pPr>
            <w:r w:rsidRPr="00A00E0E">
              <w:rPr>
                <w:rFonts w:ascii="Times New Roman" w:hAnsi="Times New Roman"/>
                <w:b/>
                <w:bCs/>
                <w:color w:val="0000FF"/>
              </w:rPr>
              <w:t>Особенности организации РППС по образовательным областям для детей с НЗ</w:t>
            </w:r>
          </w:p>
          <w:p w:rsidR="00401B5D" w:rsidRPr="00A00E0E" w:rsidRDefault="00401B5D" w:rsidP="00D922F7">
            <w:pPr>
              <w:widowControl w:val="0"/>
              <w:spacing w:after="0"/>
              <w:ind w:left="395" w:hanging="163"/>
              <w:rPr>
                <w:rFonts w:ascii="Times New Roman" w:hAnsi="Times New Roman"/>
                <w:bCs/>
              </w:rPr>
            </w:pPr>
            <w:r w:rsidRPr="00A00E0E">
              <w:rPr>
                <w:rFonts w:ascii="Times New Roman" w:hAnsi="Times New Roman"/>
                <w:bCs/>
                <w:color w:val="0000FF"/>
              </w:rPr>
              <w:t>* </w:t>
            </w:r>
            <w:r w:rsidRPr="00A00E0E">
              <w:rPr>
                <w:rFonts w:ascii="Times New Roman" w:hAnsi="Times New Roman"/>
                <w:bCs/>
              </w:rPr>
              <w:t>В уголке социально-личностного развития  представлены альбомы на темы: «Семья», «Домашние животные», «Мои любимые игрушки» и т.д., при рассматривании которых развивается бинокулярное зрение.</w:t>
            </w:r>
          </w:p>
          <w:p w:rsidR="00401B5D" w:rsidRPr="00A00E0E" w:rsidRDefault="00401B5D" w:rsidP="00D922F7">
            <w:pPr>
              <w:widowControl w:val="0"/>
              <w:spacing w:after="0"/>
              <w:ind w:left="395" w:hanging="163"/>
              <w:rPr>
                <w:rFonts w:ascii="Times New Roman" w:hAnsi="Times New Roman"/>
                <w:bCs/>
              </w:rPr>
            </w:pPr>
            <w:proofErr w:type="gramStart"/>
            <w:r w:rsidRPr="00A00E0E">
              <w:rPr>
                <w:rFonts w:ascii="Times New Roman" w:hAnsi="Times New Roman"/>
                <w:bCs/>
                <w:color w:val="0000FF"/>
              </w:rPr>
              <w:t xml:space="preserve">* </w:t>
            </w:r>
            <w:r w:rsidRPr="00A00E0E">
              <w:rPr>
                <w:rFonts w:ascii="Times New Roman" w:hAnsi="Times New Roman"/>
                <w:bCs/>
              </w:rPr>
              <w:t>Театрализованная деятельность  компенсирует зрительные нарушения через показ настольного, ложечного, кукольного театров.</w:t>
            </w:r>
            <w:proofErr w:type="gramEnd"/>
            <w:r w:rsidRPr="00A00E0E">
              <w:rPr>
                <w:rFonts w:ascii="Times New Roman" w:hAnsi="Times New Roman"/>
                <w:bCs/>
              </w:rPr>
              <w:t xml:space="preserve"> При организации данного вида деятельности развивается прослеживающая функция глаз и зрительное внимание.</w:t>
            </w:r>
          </w:p>
          <w:p w:rsidR="00401B5D" w:rsidRPr="00A00E0E" w:rsidRDefault="00401B5D" w:rsidP="00D922F7">
            <w:pPr>
              <w:widowControl w:val="0"/>
              <w:spacing w:after="0"/>
              <w:ind w:left="395" w:hanging="163"/>
              <w:rPr>
                <w:rFonts w:ascii="Times New Roman" w:hAnsi="Times New Roman"/>
                <w:bCs/>
              </w:rPr>
            </w:pPr>
            <w:r w:rsidRPr="00A00E0E">
              <w:rPr>
                <w:rFonts w:ascii="Times New Roman" w:hAnsi="Times New Roman"/>
                <w:bCs/>
                <w:color w:val="0000FF"/>
              </w:rPr>
              <w:t>*</w:t>
            </w:r>
            <w:r w:rsidRPr="00A00E0E">
              <w:rPr>
                <w:rFonts w:ascii="Times New Roman" w:hAnsi="Times New Roman"/>
                <w:bCs/>
              </w:rPr>
              <w:t>В уголке изобразительного творчества  расположен материал для развития тактильных ощущений (мелкой моторики), ориентировке в малом пространстве (на листе бумаги): шаблоны и трафареты,  альбомы с репродукциями картин художников (детям предлагают назвать предметы, изображенные на переднем и заднем планах); образцы разного вида штриховки.</w:t>
            </w:r>
          </w:p>
          <w:p w:rsidR="00401B5D" w:rsidRPr="00A00E0E" w:rsidRDefault="00401B5D" w:rsidP="00D922F7">
            <w:pPr>
              <w:widowControl w:val="0"/>
              <w:spacing w:after="0"/>
              <w:ind w:left="395" w:hanging="163"/>
              <w:rPr>
                <w:rFonts w:ascii="Times New Roman" w:hAnsi="Times New Roman"/>
                <w:bCs/>
              </w:rPr>
            </w:pPr>
            <w:r w:rsidRPr="00A00E0E">
              <w:rPr>
                <w:rFonts w:ascii="Times New Roman" w:hAnsi="Times New Roman"/>
                <w:bCs/>
                <w:color w:val="4F81BD"/>
              </w:rPr>
              <w:t>*</w:t>
            </w:r>
            <w:r w:rsidRPr="00A00E0E">
              <w:rPr>
                <w:rFonts w:ascii="Times New Roman" w:hAnsi="Times New Roman"/>
                <w:bCs/>
              </w:rPr>
              <w:t xml:space="preserve">В уголке физического развития  находятся  игры и пособия (для развития зрительных функций и ориентировке в пространстве): мячи разного диаметра, </w:t>
            </w:r>
            <w:proofErr w:type="spellStart"/>
            <w:r w:rsidRPr="00A00E0E">
              <w:rPr>
                <w:rFonts w:ascii="Times New Roman" w:hAnsi="Times New Roman"/>
                <w:bCs/>
              </w:rPr>
              <w:t>кольцебросы</w:t>
            </w:r>
            <w:proofErr w:type="spellEnd"/>
            <w:r w:rsidRPr="00A00E0E">
              <w:rPr>
                <w:rFonts w:ascii="Times New Roman" w:hAnsi="Times New Roman"/>
                <w:bCs/>
              </w:rPr>
              <w:t>, дорожка следов,   массажные мячики СУ-ДЖОК, мишени, гимнастические</w:t>
            </w:r>
            <w:r w:rsidR="00603331">
              <w:rPr>
                <w:rFonts w:ascii="Times New Roman" w:hAnsi="Times New Roman"/>
                <w:bCs/>
              </w:rPr>
              <w:t xml:space="preserve"> дуги с колокольчиком (при подле</w:t>
            </w:r>
            <w:r w:rsidRPr="00A00E0E">
              <w:rPr>
                <w:rFonts w:ascii="Times New Roman" w:hAnsi="Times New Roman"/>
                <w:bCs/>
              </w:rPr>
              <w:t>зании</w:t>
            </w:r>
            <w:bookmarkStart w:id="0" w:name="_GoBack"/>
            <w:bookmarkEnd w:id="0"/>
            <w:r w:rsidRPr="00A00E0E">
              <w:rPr>
                <w:rFonts w:ascii="Times New Roman" w:hAnsi="Times New Roman"/>
                <w:bCs/>
              </w:rPr>
              <w:t>, услышав звон колокольчика, понимают, что надо нагнуться ниже).</w:t>
            </w:r>
          </w:p>
          <w:p w:rsidR="00401B5D" w:rsidRDefault="00401B5D" w:rsidP="00D922F7"/>
        </w:tc>
        <w:tc>
          <w:tcPr>
            <w:tcW w:w="5130" w:type="dxa"/>
          </w:tcPr>
          <w:p w:rsidR="00401B5D" w:rsidRPr="00A00E0E" w:rsidRDefault="00401B5D" w:rsidP="00D922F7">
            <w:pPr>
              <w:widowControl w:val="0"/>
              <w:spacing w:after="0"/>
              <w:ind w:left="395" w:hanging="163"/>
              <w:rPr>
                <w:rFonts w:ascii="Times New Roman" w:hAnsi="Times New Roman"/>
                <w:b/>
                <w:bCs/>
                <w:color w:val="0000FF"/>
              </w:rPr>
            </w:pPr>
          </w:p>
          <w:p w:rsidR="00401B5D" w:rsidRPr="00A00E0E" w:rsidRDefault="00401B5D" w:rsidP="00D922F7">
            <w:pPr>
              <w:widowControl w:val="0"/>
              <w:spacing w:after="0"/>
              <w:ind w:left="99" w:hanging="163"/>
              <w:rPr>
                <w:rFonts w:ascii="Times New Roman" w:hAnsi="Times New Roman"/>
                <w:b/>
                <w:bCs/>
                <w:color w:val="0000FF"/>
              </w:rPr>
            </w:pPr>
            <w:r w:rsidRPr="00A00E0E">
              <w:rPr>
                <w:rFonts w:ascii="Times New Roman" w:hAnsi="Times New Roman"/>
                <w:b/>
                <w:bCs/>
                <w:color w:val="0000FF"/>
              </w:rPr>
              <w:t>Специальные игры и упражнения для детей с НЗ</w:t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A00E0E">
              <w:rPr>
                <w:rFonts w:ascii="Times New Roman" w:hAnsi="Times New Roman"/>
              </w:rPr>
              <w:t xml:space="preserve">*Разноцветные прищепки   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27A8ECD" wp14:editId="62C543A9">
                  <wp:extent cx="967105" cy="544830"/>
                  <wp:effectExtent l="0" t="0" r="444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A00E0E">
              <w:rPr>
                <w:rFonts w:ascii="Times New Roman" w:hAnsi="Times New Roman"/>
              </w:rPr>
              <w:t xml:space="preserve">*Лабиринты                            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4C18788" wp14:editId="4F793DC7">
                  <wp:extent cx="765175" cy="835025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A00E0E">
              <w:rPr>
                <w:rFonts w:ascii="Times New Roman" w:hAnsi="Times New Roman"/>
              </w:rPr>
              <w:t xml:space="preserve">*Половинки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943DF2B" wp14:editId="3BD579B2">
                  <wp:extent cx="964565" cy="728345"/>
                  <wp:effectExtent l="0" t="38100" r="0" b="527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9191">
                            <a:off x="0" y="0"/>
                            <a:ext cx="96456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A00E0E">
              <w:rPr>
                <w:rFonts w:ascii="Times New Roman" w:hAnsi="Times New Roman"/>
              </w:rPr>
              <w:t xml:space="preserve">*Чудесная муфточка            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7AA6BEC" wp14:editId="2FFAF070">
                  <wp:extent cx="941070" cy="6946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A00E0E">
              <w:rPr>
                <w:rFonts w:ascii="Times New Roman" w:hAnsi="Times New Roman"/>
              </w:rPr>
              <w:t xml:space="preserve">*Тактильные ладошки         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8E6B8E7" wp14:editId="565042F1">
                  <wp:extent cx="1002030" cy="870585"/>
                  <wp:effectExtent l="0" t="0" r="762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B5D" w:rsidRPr="00A00E0E" w:rsidRDefault="00401B5D" w:rsidP="00D922F7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A00E0E">
              <w:rPr>
                <w:rFonts w:ascii="Times New Roman" w:hAnsi="Times New Roman"/>
              </w:rPr>
              <w:t xml:space="preserve">*Рисование на темном полотне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0250D43" wp14:editId="087AAAE5">
                  <wp:extent cx="703580" cy="1019810"/>
                  <wp:effectExtent l="0" t="0" r="127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B5D" w:rsidRDefault="00401B5D" w:rsidP="00D922F7">
            <w:pPr>
              <w:widowControl w:val="0"/>
              <w:spacing w:after="0"/>
            </w:pPr>
            <w:r w:rsidRPr="00A00E0E">
              <w:rPr>
                <w:rFonts w:ascii="Times New Roman" w:hAnsi="Times New Roman"/>
              </w:rPr>
              <w:t xml:space="preserve">*Найди такой же шарик      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4FAC7B7" wp14:editId="03CC9DFD">
                  <wp:extent cx="1063625" cy="84391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0E0E">
              <w:rPr>
                <w:rFonts w:ascii="Times New Roman" w:hAnsi="Times New Roman"/>
              </w:rPr>
              <w:t xml:space="preserve">  </w:t>
            </w:r>
          </w:p>
        </w:tc>
      </w:tr>
    </w:tbl>
    <w:p w:rsidR="00C50D8C" w:rsidRDefault="00C50D8C"/>
    <w:sectPr w:rsidR="00C50D8C" w:rsidSect="00401B5D">
      <w:pgSz w:w="16838" w:h="11906" w:orient="landscape"/>
      <w:pgMar w:top="568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F78"/>
    <w:rsid w:val="003A6853"/>
    <w:rsid w:val="003C56C8"/>
    <w:rsid w:val="00401B5D"/>
    <w:rsid w:val="004F7A3E"/>
    <w:rsid w:val="00603331"/>
    <w:rsid w:val="007B191C"/>
    <w:rsid w:val="00831F78"/>
    <w:rsid w:val="008C5F3A"/>
    <w:rsid w:val="00BD6608"/>
    <w:rsid w:val="00C50D8C"/>
    <w:rsid w:val="00E4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2020-10-13T12:27:00Z</dcterms:created>
  <dcterms:modified xsi:type="dcterms:W3CDTF">2020-10-14T11:25:00Z</dcterms:modified>
</cp:coreProperties>
</file>