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A7" w:rsidRDefault="00B55BA7" w:rsidP="004C259C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55BA7" w:rsidRDefault="00B55BA7" w:rsidP="004C259C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55BA7" w:rsidRDefault="00B55BA7" w:rsidP="004C259C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55BA7" w:rsidRDefault="00B55BA7" w:rsidP="00B55BA7">
      <w:pPr>
        <w:spacing w:line="360" w:lineRule="auto"/>
        <w:ind w:firstLine="993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52"/>
          <w:szCs w:val="28"/>
        </w:rPr>
      </w:pPr>
    </w:p>
    <w:p w:rsidR="00B55BA7" w:rsidRDefault="00B55BA7" w:rsidP="00B55BA7">
      <w:pPr>
        <w:spacing w:line="360" w:lineRule="auto"/>
        <w:ind w:firstLine="993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52"/>
          <w:szCs w:val="28"/>
        </w:rPr>
      </w:pPr>
    </w:p>
    <w:p w:rsidR="00B55BA7" w:rsidRDefault="00B55BA7" w:rsidP="00B55BA7">
      <w:pPr>
        <w:spacing w:line="360" w:lineRule="auto"/>
        <w:ind w:firstLine="993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52"/>
          <w:szCs w:val="28"/>
        </w:rPr>
      </w:pPr>
    </w:p>
    <w:p w:rsidR="00B55BA7" w:rsidRDefault="00B55BA7" w:rsidP="00B55BA7">
      <w:pPr>
        <w:spacing w:line="360" w:lineRule="auto"/>
        <w:ind w:firstLine="993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52"/>
          <w:szCs w:val="28"/>
        </w:rPr>
      </w:pPr>
      <w:r w:rsidRPr="00B55BA7">
        <w:rPr>
          <w:rFonts w:ascii="Times New Roman" w:hAnsi="Times New Roman" w:cs="Times New Roman"/>
          <w:b/>
          <w:i/>
          <w:color w:val="538135" w:themeColor="accent6" w:themeShade="BF"/>
          <w:sz w:val="52"/>
          <w:szCs w:val="28"/>
        </w:rPr>
        <w:t>Консультация</w:t>
      </w:r>
    </w:p>
    <w:p w:rsidR="00B55BA7" w:rsidRPr="00B55BA7" w:rsidRDefault="008F4138" w:rsidP="00B55BA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538135" w:themeColor="accent6" w:themeShade="BF"/>
          <w:kern w:val="36"/>
          <w:sz w:val="56"/>
          <w:szCs w:val="45"/>
          <w:lang w:eastAsia="ru-RU"/>
        </w:rPr>
      </w:pPr>
      <w:bookmarkStart w:id="0" w:name="_GoBack"/>
      <w:bookmarkEnd w:id="0"/>
      <w:r w:rsidRPr="00B55BA7">
        <w:rPr>
          <w:rFonts w:ascii="Times New Roman" w:eastAsia="Times New Roman" w:hAnsi="Times New Roman" w:cs="Times New Roman"/>
          <w:b/>
          <w:i/>
          <w:color w:val="538135" w:themeColor="accent6" w:themeShade="BF"/>
          <w:kern w:val="36"/>
          <w:sz w:val="56"/>
          <w:szCs w:val="45"/>
          <w:lang w:eastAsia="ru-RU"/>
        </w:rPr>
        <w:t xml:space="preserve"> </w:t>
      </w:r>
      <w:r w:rsidR="00B55BA7" w:rsidRPr="00B55BA7">
        <w:rPr>
          <w:rFonts w:ascii="Times New Roman" w:eastAsia="Times New Roman" w:hAnsi="Times New Roman" w:cs="Times New Roman"/>
          <w:b/>
          <w:i/>
          <w:color w:val="538135" w:themeColor="accent6" w:themeShade="BF"/>
          <w:kern w:val="36"/>
          <w:sz w:val="56"/>
          <w:szCs w:val="45"/>
          <w:lang w:eastAsia="ru-RU"/>
        </w:rPr>
        <w:t>«Дидактическая игра как средство формирования экологических знаний дошкольников»</w:t>
      </w:r>
    </w:p>
    <w:p w:rsidR="00B55BA7" w:rsidRDefault="00B55BA7" w:rsidP="004C259C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55BA7" w:rsidRDefault="00B55BA7" w:rsidP="004C259C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55BA7" w:rsidRDefault="00B55BA7" w:rsidP="004C259C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55BA7" w:rsidRDefault="00B55BA7" w:rsidP="004C259C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55BA7" w:rsidRDefault="00B55BA7" w:rsidP="004C259C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55BA7" w:rsidRDefault="00B55BA7" w:rsidP="004C259C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55BA7" w:rsidRDefault="00B55BA7" w:rsidP="004C259C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55BA7" w:rsidRDefault="00B55BA7" w:rsidP="004C259C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55BA7" w:rsidRDefault="00B55BA7" w:rsidP="004C259C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55BA7" w:rsidRDefault="00B55BA7" w:rsidP="004C259C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C259C" w:rsidRPr="004C259C" w:rsidRDefault="004C259C" w:rsidP="004C259C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C259C">
        <w:rPr>
          <w:rFonts w:ascii="Times New Roman" w:hAnsi="Times New Roman" w:cs="Times New Roman"/>
          <w:sz w:val="28"/>
          <w:szCs w:val="28"/>
        </w:rPr>
        <w:lastRenderedPageBreak/>
        <w:t>Человек и природа... Эта тема очень актуальна в наше время, так как хозяйственная деятельность людей влияет на окружающую среду, животный и растительный мир. Нарушение природного равновесия, ухудшение состояния воды, воздуха, земли, образовавшейся в результате интенсивной производственной деятельности и в результате невысокого уровня экологической культуры, экологического сознания у большей части населения, угрожают здоровью и жизни людей, особенно детей</w:t>
      </w:r>
    </w:p>
    <w:p w:rsidR="004C259C" w:rsidRPr="004C259C" w:rsidRDefault="004C259C" w:rsidP="004C25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C">
        <w:rPr>
          <w:rFonts w:ascii="Times New Roman" w:hAnsi="Times New Roman" w:cs="Times New Roman"/>
          <w:sz w:val="28"/>
          <w:szCs w:val="28"/>
        </w:rPr>
        <w:t xml:space="preserve">Проблема воспитания экологической культуры человека стала жизненной необходимостью, одним из условий сохранения нашего общего дома - Земли.  </w:t>
      </w:r>
    </w:p>
    <w:p w:rsidR="004C259C" w:rsidRPr="004C259C" w:rsidRDefault="004C259C" w:rsidP="004C25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C">
        <w:rPr>
          <w:rFonts w:ascii="Times New Roman" w:hAnsi="Times New Roman" w:cs="Times New Roman"/>
          <w:sz w:val="28"/>
          <w:szCs w:val="28"/>
        </w:rPr>
        <w:t>Формирование экологической грамотности у населения страны подразумевает создание системы непрерывного экологического образования, первым звеном которого является дошкольное. Известно, что именно в этом возрасте закладываются основы мировоззрения человека, его отношения к окружающему миру.</w:t>
      </w:r>
    </w:p>
    <w:p w:rsidR="004C259C" w:rsidRPr="004C259C" w:rsidRDefault="004C259C" w:rsidP="004C25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C">
        <w:rPr>
          <w:rFonts w:ascii="Times New Roman" w:hAnsi="Times New Roman" w:cs="Times New Roman"/>
          <w:sz w:val="28"/>
          <w:szCs w:val="28"/>
        </w:rPr>
        <w:t>Основной целью экологического воспитания дошкольников является формирование у ребёнка основ экологической культуры, а это предполагает воспитание нравственного отношения к природе, формирование системы экологических знаний и представлений. Развитие умения видеть и чувствовать природу, понимать и любить природу, и бережно относиться к ней</w:t>
      </w:r>
    </w:p>
    <w:p w:rsidR="004C259C" w:rsidRPr="004C259C" w:rsidRDefault="004C259C" w:rsidP="004C25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C">
        <w:rPr>
          <w:rFonts w:ascii="Times New Roman" w:hAnsi="Times New Roman" w:cs="Times New Roman"/>
          <w:sz w:val="28"/>
          <w:szCs w:val="28"/>
        </w:rPr>
        <w:t>К началу дошкольного возраста ребенок уже обладает определенным жизненным опытом, который пока что недостаточно осознан и представляет собой скорее потенциальные способности, чем сложившуюся способность реализовать умения в своей деятельности. Удовлетворить детскую любознательность, вовлечь ребенка в активное освоение окружающего мира, помочь ему овладеть способами познания связей между предметами и явлениями позволит именно игра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59C" w:rsidRPr="004C259C" w:rsidRDefault="004C259C" w:rsidP="004C25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9C">
        <w:rPr>
          <w:rFonts w:ascii="Times New Roman" w:hAnsi="Times New Roman" w:cs="Times New Roman"/>
          <w:sz w:val="28"/>
          <w:szCs w:val="28"/>
        </w:rPr>
        <w:t>Экологические дидактические игры условно можно разделить на группы:</w:t>
      </w:r>
    </w:p>
    <w:p w:rsidR="004C259C" w:rsidRPr="004C259C" w:rsidRDefault="004C259C" w:rsidP="004C25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C259C">
        <w:rPr>
          <w:rFonts w:ascii="Times New Roman" w:hAnsi="Times New Roman" w:cs="Times New Roman"/>
          <w:sz w:val="28"/>
          <w:szCs w:val="28"/>
        </w:rPr>
        <w:t>Игры на ознакомление с многообразием животного и растительного мира</w:t>
      </w:r>
    </w:p>
    <w:p w:rsidR="004C259C" w:rsidRPr="004C259C" w:rsidRDefault="004C259C" w:rsidP="004C25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C259C">
        <w:rPr>
          <w:rFonts w:ascii="Times New Roman" w:hAnsi="Times New Roman" w:cs="Times New Roman"/>
          <w:sz w:val="28"/>
          <w:szCs w:val="28"/>
        </w:rPr>
        <w:t>Игры на ознакомление с явлениями природы</w:t>
      </w:r>
    </w:p>
    <w:p w:rsidR="004C259C" w:rsidRPr="004C259C" w:rsidRDefault="004C259C" w:rsidP="004C25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C259C">
        <w:rPr>
          <w:rFonts w:ascii="Times New Roman" w:hAnsi="Times New Roman" w:cs="Times New Roman"/>
          <w:sz w:val="28"/>
          <w:szCs w:val="28"/>
        </w:rPr>
        <w:t>Игры на формирование нравственного отношения к природе</w:t>
      </w:r>
    </w:p>
    <w:p w:rsidR="004C259C" w:rsidRPr="004C259C" w:rsidRDefault="004C259C" w:rsidP="004C25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59C">
        <w:rPr>
          <w:rFonts w:ascii="Times New Roman" w:hAnsi="Times New Roman" w:cs="Times New Roman"/>
          <w:sz w:val="28"/>
          <w:szCs w:val="28"/>
        </w:rPr>
        <w:t>Разнообразные игры с экологическим содержанием не только знакомят ребенка с окружающим вокруг миром, но и помогают сформировать систему социальных ценностей, ориентированных на бережно</w:t>
      </w:r>
      <w:r>
        <w:rPr>
          <w:rFonts w:ascii="Times New Roman" w:hAnsi="Times New Roman" w:cs="Times New Roman"/>
          <w:sz w:val="28"/>
          <w:szCs w:val="28"/>
        </w:rPr>
        <w:t>е отношение к природе.</w:t>
      </w:r>
    </w:p>
    <w:p w:rsidR="004C259C" w:rsidRPr="004C259C" w:rsidRDefault="004C259C" w:rsidP="004C25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59C">
        <w:rPr>
          <w:rFonts w:ascii="Times New Roman" w:hAnsi="Times New Roman" w:cs="Times New Roman"/>
          <w:sz w:val="28"/>
          <w:szCs w:val="28"/>
        </w:rPr>
        <w:t>Играя, ребенок знакомится с многообразием природы, узнает, что все на Земле взаимосвязано. Оберегая самое маленькое существо в животном мире, человек способствует сохранению природы</w:t>
      </w:r>
    </w:p>
    <w:p w:rsidR="004C259C" w:rsidRPr="004C259C" w:rsidRDefault="004C259C" w:rsidP="004C25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59C">
        <w:rPr>
          <w:rFonts w:ascii="Times New Roman" w:hAnsi="Times New Roman" w:cs="Times New Roman"/>
          <w:sz w:val="28"/>
          <w:szCs w:val="28"/>
        </w:rPr>
        <w:t>Играя животными или ухаживая за растениями, дошкольники знакомятся с многообразием и неповторимостью животного и растительного мира, подмечают особенности жизни и поведения. А так же сравнивают мир человека и мир природы, что способствует формированию чуткости и душевной отзывчивости ребенка</w:t>
      </w:r>
    </w:p>
    <w:p w:rsidR="004C259C" w:rsidRPr="004C259C" w:rsidRDefault="004C259C" w:rsidP="004C25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59C">
        <w:rPr>
          <w:rFonts w:ascii="Times New Roman" w:hAnsi="Times New Roman" w:cs="Times New Roman"/>
          <w:sz w:val="28"/>
          <w:szCs w:val="28"/>
        </w:rPr>
        <w:t>Узнавая об особенностях жизни живых существ в разное время года, ребенок учится сопереживать, проявлять доброту, оказывать посильную помощь</w:t>
      </w:r>
    </w:p>
    <w:p w:rsidR="004C259C" w:rsidRPr="004C259C" w:rsidRDefault="004C259C" w:rsidP="004C25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59C">
        <w:rPr>
          <w:rFonts w:ascii="Times New Roman" w:hAnsi="Times New Roman" w:cs="Times New Roman"/>
          <w:sz w:val="28"/>
          <w:szCs w:val="28"/>
        </w:rPr>
        <w:t>Наблюдая за объектами природы, в частности цветущими растениями, кустарниками или деревьями, дошкольники учатся восхищаться красотой цветов, чувствуют их аромат, ощущают упругость веток. Все это способствует развитию эмоций и эстетических чувств</w:t>
      </w:r>
    </w:p>
    <w:p w:rsidR="004C259C" w:rsidRPr="004C259C" w:rsidRDefault="004C259C" w:rsidP="004C25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59C">
        <w:rPr>
          <w:rFonts w:ascii="Times New Roman" w:hAnsi="Times New Roman" w:cs="Times New Roman"/>
          <w:sz w:val="28"/>
          <w:szCs w:val="28"/>
        </w:rPr>
        <w:t>С помощью обучающих экологических игр дети учатся не только заботливому и бережному отношению к природе, но и правильно оценивать поступки людей, у них формируется ценностное отношение к природе</w:t>
      </w:r>
    </w:p>
    <w:p w:rsidR="004C259C" w:rsidRPr="004C259C" w:rsidRDefault="004C259C" w:rsidP="004C25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9C">
        <w:rPr>
          <w:rFonts w:ascii="Times New Roman" w:hAnsi="Times New Roman" w:cs="Times New Roman"/>
          <w:sz w:val="28"/>
          <w:szCs w:val="28"/>
        </w:rPr>
        <w:t>Через игру ребенок узнает правила взаимоотношения с природой, учится предупреждать не правильные поступки, с помощью взрослого поправлять последствия своих ошибочных действий по отношению к объектам природы</w:t>
      </w:r>
    </w:p>
    <w:p w:rsidR="004C259C" w:rsidRPr="004C259C" w:rsidRDefault="004C259C" w:rsidP="004C259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59C">
        <w:rPr>
          <w:rFonts w:ascii="Times New Roman" w:hAnsi="Times New Roman" w:cs="Times New Roman"/>
          <w:sz w:val="28"/>
          <w:szCs w:val="28"/>
        </w:rPr>
        <w:t xml:space="preserve">В процессе игры зарождаются и развиваются новые виды деятельности дошкольника. Именно в игре впервые появляются элементы обучения. Игра создает "зону ближайшего развития ребенка". Различные виды экологических игр </w:t>
      </w:r>
      <w:r w:rsidRPr="004C259C">
        <w:rPr>
          <w:rFonts w:ascii="Times New Roman" w:hAnsi="Times New Roman" w:cs="Times New Roman"/>
          <w:sz w:val="28"/>
          <w:szCs w:val="28"/>
        </w:rPr>
        <w:lastRenderedPageBreak/>
        <w:t>направлены на формирование основ экологической культуры ребёнка. Играя, ребенок выполняет весь комплекс умственных и практических действий, причем, не осознавая это как процесс преднамеренного обучения</w:t>
      </w:r>
    </w:p>
    <w:p w:rsidR="004C259C" w:rsidRPr="004C259C" w:rsidRDefault="004C259C" w:rsidP="004C259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59C">
        <w:rPr>
          <w:rFonts w:ascii="Times New Roman" w:hAnsi="Times New Roman" w:cs="Times New Roman"/>
          <w:sz w:val="28"/>
          <w:szCs w:val="28"/>
        </w:rPr>
        <w:t>Игра - не только развлечение, но и метод, при помощи которого маленькие дети знакомятся с окружающим миром. Чем меньше дети, тем чаще игра применяется как метод образовательной и воспитательной работы с ними</w:t>
      </w:r>
    </w:p>
    <w:p w:rsidR="004C259C" w:rsidRPr="004C259C" w:rsidRDefault="004C259C" w:rsidP="004C259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59C">
        <w:rPr>
          <w:rFonts w:ascii="Times New Roman" w:hAnsi="Times New Roman" w:cs="Times New Roman"/>
          <w:sz w:val="28"/>
          <w:szCs w:val="28"/>
        </w:rPr>
        <w:t>Игры экологического содержания помогают ребенку увидеть неповторимость и целостность не только определенного живого организма, но и окружающего мира в целом. Осознать невозможность нарушения ее целостности и неповторимости. Понять, что неразумное вмешательство в природу может повлечь за собой существенные изменения как внутри самой природы, так и за ее пределами, их свойств и качеств, особенностей и проявлений. Участвовать в создании необходимых условий для нормальной жизнедеятельности живых существ, находящихся в сфере детской досягаемости, понимать важность охраны природы, осознанно выполнять нормы поведения в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77E" w:rsidRPr="004C259C" w:rsidRDefault="004C259C" w:rsidP="004C259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C259C">
        <w:rPr>
          <w:sz w:val="28"/>
          <w:szCs w:val="28"/>
        </w:rPr>
        <w:t>Можно с уверенностью сказать, что игры экологической направленности помогают решить многие задачи воспитания и развития, оказывают неоценимую помощь в формировании</w:t>
      </w:r>
      <w:r>
        <w:rPr>
          <w:sz w:val="28"/>
          <w:szCs w:val="28"/>
        </w:rPr>
        <w:t>.</w:t>
      </w:r>
    </w:p>
    <w:sectPr w:rsidR="0006777E" w:rsidRPr="004C259C" w:rsidSect="00A0025F">
      <w:pgSz w:w="11906" w:h="16838"/>
      <w:pgMar w:top="851" w:right="850" w:bottom="1134" w:left="1276" w:header="708" w:footer="708" w:gutter="0"/>
      <w:pgBorders w:offsetFrom="page">
        <w:top w:val="sun" w:sz="14" w:space="24" w:color="auto"/>
        <w:left w:val="sun" w:sz="14" w:space="24" w:color="auto"/>
        <w:bottom w:val="sun" w:sz="14" w:space="24" w:color="auto"/>
        <w:right w:val="sun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89"/>
    <w:rsid w:val="000223C9"/>
    <w:rsid w:val="0006777E"/>
    <w:rsid w:val="004C259C"/>
    <w:rsid w:val="00650C69"/>
    <w:rsid w:val="008F4138"/>
    <w:rsid w:val="00942789"/>
    <w:rsid w:val="00A0025F"/>
    <w:rsid w:val="00B55BA7"/>
    <w:rsid w:val="00E8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7AA1F-D7A6-4CB3-9A1A-6ADA519F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2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2021-11-18T08:28:00Z</cp:lastPrinted>
  <dcterms:created xsi:type="dcterms:W3CDTF">2021-08-13T12:13:00Z</dcterms:created>
  <dcterms:modified xsi:type="dcterms:W3CDTF">2021-11-26T11:08:00Z</dcterms:modified>
</cp:coreProperties>
</file>