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6C" w:rsidRPr="00D2236C" w:rsidRDefault="00D2236C" w:rsidP="00D2236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Оснащение Зимнего </w:t>
      </w:r>
      <w:r w:rsidRPr="00D2236C">
        <w:rPr>
          <w:rFonts w:ascii="Times New Roman" w:hAnsi="Times New Roman" w:cs="Times New Roman"/>
          <w:b/>
          <w:sz w:val="28"/>
        </w:rPr>
        <w:t>сад</w:t>
      </w:r>
      <w:r>
        <w:rPr>
          <w:rFonts w:ascii="Times New Roman" w:hAnsi="Times New Roman" w:cs="Times New Roman"/>
          <w:b/>
          <w:sz w:val="28"/>
        </w:rPr>
        <w:t>а для инвалидов и лиц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621"/>
      </w:tblGrid>
      <w:tr w:rsidR="00D2236C" w:rsidRPr="00D2236C" w:rsidTr="005A5B02">
        <w:tc>
          <w:tcPr>
            <w:tcW w:w="4785" w:type="dxa"/>
          </w:tcPr>
          <w:bookmarkEnd w:id="0"/>
          <w:p w:rsidR="00D2236C" w:rsidRPr="00D2236C" w:rsidRDefault="00D2236C" w:rsidP="00D22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b/>
                <w:sz w:val="28"/>
                <w:szCs w:val="28"/>
              </w:rPr>
              <w:t>1.Оборудование</w:t>
            </w:r>
          </w:p>
        </w:tc>
        <w:tc>
          <w:tcPr>
            <w:tcW w:w="4679" w:type="dxa"/>
          </w:tcPr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Многоярусная полка для цветов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Мебель Угловая полка для цветов Трехъярусная полка для цветов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цветка разного уровня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Лавочки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</w:tr>
      <w:tr w:rsidR="00D2236C" w:rsidRPr="00D2236C" w:rsidTr="005A5B02">
        <w:tc>
          <w:tcPr>
            <w:tcW w:w="4785" w:type="dxa"/>
          </w:tcPr>
          <w:p w:rsidR="00D2236C" w:rsidRPr="00D2236C" w:rsidRDefault="00D2236C" w:rsidP="00D22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b/>
                <w:sz w:val="28"/>
                <w:szCs w:val="28"/>
              </w:rPr>
              <w:t>2.Технические средства</w:t>
            </w:r>
          </w:p>
        </w:tc>
        <w:tc>
          <w:tcPr>
            <w:tcW w:w="4679" w:type="dxa"/>
          </w:tcPr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>Экран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>Мультимедийная приставка</w:t>
            </w:r>
          </w:p>
        </w:tc>
      </w:tr>
      <w:tr w:rsidR="00D2236C" w:rsidRPr="00D2236C" w:rsidTr="005A5B02">
        <w:tc>
          <w:tcPr>
            <w:tcW w:w="4785" w:type="dxa"/>
          </w:tcPr>
          <w:p w:rsidR="00D2236C" w:rsidRPr="00D2236C" w:rsidRDefault="00D2236C" w:rsidP="00D223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b/>
                <w:sz w:val="28"/>
                <w:szCs w:val="28"/>
              </w:rPr>
              <w:t>3.Цветы</w:t>
            </w:r>
          </w:p>
        </w:tc>
        <w:tc>
          <w:tcPr>
            <w:tcW w:w="4679" w:type="dxa"/>
          </w:tcPr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36C">
              <w:rPr>
                <w:rFonts w:ascii="Times New Roman" w:hAnsi="Times New Roman" w:cs="Times New Roman"/>
                <w:sz w:val="28"/>
                <w:szCs w:val="28"/>
              </w:rPr>
              <w:t>Оксалис</w:t>
            </w:r>
            <w:proofErr w:type="spellEnd"/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 (кислица)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Герань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Аспарагус перистый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Кокосовая пальма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Фиалка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Циперус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 xml:space="preserve">Фикус крупнолистый 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>Фикус Бенджамина</w:t>
            </w:r>
          </w:p>
          <w:p w:rsidR="00D2236C" w:rsidRPr="00D2236C" w:rsidRDefault="00D2236C" w:rsidP="00D2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36C">
              <w:rPr>
                <w:rFonts w:ascii="Times New Roman" w:hAnsi="Times New Roman" w:cs="Times New Roman"/>
                <w:sz w:val="28"/>
                <w:szCs w:val="28"/>
              </w:rPr>
              <w:t>Глоксиния</w:t>
            </w:r>
          </w:p>
        </w:tc>
      </w:tr>
    </w:tbl>
    <w:p w:rsidR="00D2236C" w:rsidRPr="00D2236C" w:rsidRDefault="00D2236C" w:rsidP="00D2236C"/>
    <w:p w:rsidR="00C93483" w:rsidRDefault="00C93483"/>
    <w:sectPr w:rsidR="00C9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0"/>
    <w:rsid w:val="007434C0"/>
    <w:rsid w:val="00C93483"/>
    <w:rsid w:val="00D2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8736"/>
  <w15:chartTrackingRefBased/>
  <w15:docId w15:val="{9B6BEA0D-99D6-4121-84B2-C479AF8D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2020-05-12T10:09:00Z</dcterms:created>
  <dcterms:modified xsi:type="dcterms:W3CDTF">2020-05-12T10:10:00Z</dcterms:modified>
</cp:coreProperties>
</file>