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88" w:rsidRPr="007F412B" w:rsidRDefault="00581BB8" w:rsidP="00581BB8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 w:rsidRPr="007F412B">
        <w:rPr>
          <w:rFonts w:ascii="Times New Roman" w:hAnsi="Times New Roman" w:cs="Times New Roman"/>
          <w:b/>
          <w:i/>
          <w:color w:val="FF0000"/>
          <w:sz w:val="44"/>
        </w:rPr>
        <w:t>Компоненты сюжетно-ролевой игры</w:t>
      </w:r>
    </w:p>
    <w:p w:rsidR="00581BB8" w:rsidRDefault="00531B19" w:rsidP="007F412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Планируя работу по руководству сюжетно – ролевыми играми детей, педагогу необходимо предусматривать обогащение содержания игры, расширение игрового опыта детей. Большое внимание педагог должен уделять развитию творческих способностей детей, формированию положительных взаимоотношений.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Руководство сюжетно-ролевой игрой в дошкольном учреждении осуществляется в двух основных направлениях: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7F412B">
        <w:rPr>
          <w:rFonts w:ascii="Times New Roman" w:hAnsi="Times New Roman" w:cs="Times New Roman"/>
          <w:b/>
          <w:color w:val="0070C0"/>
          <w:sz w:val="28"/>
          <w:u w:val="single"/>
        </w:rPr>
        <w:t>Косвенное руководство</w:t>
      </w:r>
      <w:r w:rsidRPr="007F412B">
        <w:rPr>
          <w:rFonts w:ascii="Times New Roman" w:hAnsi="Times New Roman" w:cs="Times New Roman"/>
          <w:color w:val="0070C0"/>
          <w:sz w:val="28"/>
        </w:rPr>
        <w:t xml:space="preserve"> </w:t>
      </w:r>
      <w:r w:rsidRPr="00531B19">
        <w:rPr>
          <w:rFonts w:ascii="Times New Roman" w:hAnsi="Times New Roman" w:cs="Times New Roman"/>
          <w:sz w:val="28"/>
        </w:rPr>
        <w:t>(без вмешательства воспитателя в игру, направленное на обеспечение опыта детей). Сюда входят: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наблюдения;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целевые прогулки;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экскурсии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беседы;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чтение художественной литературы;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просмотр кино, видеофильмов;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занятия (особенно речевые)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рассмотрение иллюстраций;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ознакомление с атрибутами, предметами-заменителями и способами их использования;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организация игрового пространства (подб</w:t>
      </w:r>
      <w:r w:rsidR="00457A5A">
        <w:rPr>
          <w:rFonts w:ascii="Times New Roman" w:hAnsi="Times New Roman" w:cs="Times New Roman"/>
          <w:sz w:val="28"/>
        </w:rPr>
        <w:t>ор, изготовление своими руками)</w:t>
      </w:r>
      <w:r w:rsidRPr="00531B19">
        <w:rPr>
          <w:rFonts w:ascii="Times New Roman" w:hAnsi="Times New Roman" w:cs="Times New Roman"/>
          <w:sz w:val="28"/>
        </w:rPr>
        <w:t>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игры (конструкти</w:t>
      </w:r>
      <w:r w:rsidR="00457A5A">
        <w:rPr>
          <w:rFonts w:ascii="Times New Roman" w:hAnsi="Times New Roman" w:cs="Times New Roman"/>
          <w:sz w:val="28"/>
        </w:rPr>
        <w:t>вные, дидактические, подвижные)</w:t>
      </w:r>
      <w:r w:rsidRPr="00531B19">
        <w:rPr>
          <w:rFonts w:ascii="Times New Roman" w:hAnsi="Times New Roman" w:cs="Times New Roman"/>
          <w:sz w:val="28"/>
        </w:rPr>
        <w:t>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изобразительная деятельность;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игры-имитации;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мнимые «телефонные разговоры»;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придумывание историй для планирования игры, например, «Придумаем историю о больной девочке</w:t>
      </w:r>
      <w:r w:rsidR="00AD501A">
        <w:rPr>
          <w:rFonts w:ascii="Times New Roman" w:hAnsi="Times New Roman" w:cs="Times New Roman"/>
          <w:sz w:val="28"/>
        </w:rPr>
        <w:t xml:space="preserve"> и то, как помог необычный чай»</w:t>
      </w:r>
      <w:r w:rsidRPr="00531B19">
        <w:rPr>
          <w:rFonts w:ascii="Times New Roman" w:hAnsi="Times New Roman" w:cs="Times New Roman"/>
          <w:sz w:val="28"/>
        </w:rPr>
        <w:t>;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• «домашние задания», которые приучают ребенка к самостоятельному поиску информации (например, «Как мама убирает. Что делает сначала, что потом»).</w:t>
      </w:r>
    </w:p>
    <w:p w:rsidR="0026345A" w:rsidRDefault="00531B19" w:rsidP="00531B19">
      <w:pPr>
        <w:rPr>
          <w:rFonts w:ascii="Times New Roman" w:hAnsi="Times New Roman" w:cs="Times New Roman"/>
          <w:sz w:val="28"/>
        </w:rPr>
      </w:pPr>
      <w:r w:rsidRPr="007F412B">
        <w:rPr>
          <w:rFonts w:ascii="Times New Roman" w:hAnsi="Times New Roman" w:cs="Times New Roman"/>
          <w:b/>
          <w:color w:val="0070C0"/>
          <w:sz w:val="28"/>
        </w:rPr>
        <w:t>Прямое руководство</w:t>
      </w:r>
      <w:r w:rsidRPr="007F412B">
        <w:rPr>
          <w:rFonts w:ascii="Times New Roman" w:hAnsi="Times New Roman" w:cs="Times New Roman"/>
          <w:color w:val="0070C0"/>
          <w:sz w:val="28"/>
        </w:rPr>
        <w:t xml:space="preserve"> </w:t>
      </w:r>
      <w:r w:rsidRPr="00531B19">
        <w:rPr>
          <w:rFonts w:ascii="Times New Roman" w:hAnsi="Times New Roman" w:cs="Times New Roman"/>
          <w:sz w:val="28"/>
        </w:rPr>
        <w:t>(с вмешательством в игру).</w:t>
      </w:r>
    </w:p>
    <w:p w:rsidR="0026345A" w:rsidRDefault="0026345A" w:rsidP="00531B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 подробней о приемах прямого руководства.</w:t>
      </w:r>
    </w:p>
    <w:p w:rsidR="0026345A" w:rsidRDefault="0026345A" w:rsidP="00531B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слайде можно ознакомится с </w:t>
      </w:r>
      <w:r w:rsidR="00AD501A">
        <w:rPr>
          <w:rFonts w:ascii="Times New Roman" w:hAnsi="Times New Roman" w:cs="Times New Roman"/>
          <w:sz w:val="28"/>
        </w:rPr>
        <w:t xml:space="preserve">примерами </w:t>
      </w:r>
      <w:proofErr w:type="gramStart"/>
      <w:r w:rsidR="00AD501A">
        <w:rPr>
          <w:rFonts w:ascii="Times New Roman" w:hAnsi="Times New Roman" w:cs="Times New Roman"/>
          <w:sz w:val="28"/>
        </w:rPr>
        <w:t>косвенного  руководства</w:t>
      </w:r>
      <w:proofErr w:type="gramEnd"/>
      <w:r w:rsidR="00AD501A">
        <w:rPr>
          <w:rFonts w:ascii="Times New Roman" w:hAnsi="Times New Roman" w:cs="Times New Roman"/>
          <w:sz w:val="28"/>
        </w:rPr>
        <w:t>.</w:t>
      </w:r>
    </w:p>
    <w:p w:rsidR="00AD501A" w:rsidRDefault="00AD501A" w:rsidP="00531B19">
      <w:pPr>
        <w:rPr>
          <w:rFonts w:ascii="Times New Roman" w:hAnsi="Times New Roman" w:cs="Times New Roman"/>
          <w:b/>
          <w:sz w:val="28"/>
          <w:u w:val="single"/>
        </w:rPr>
      </w:pPr>
    </w:p>
    <w:p w:rsidR="00531B19" w:rsidRPr="007F412B" w:rsidRDefault="00531B19" w:rsidP="00AD501A">
      <w:pPr>
        <w:jc w:val="center"/>
        <w:rPr>
          <w:rFonts w:ascii="Times New Roman" w:hAnsi="Times New Roman" w:cs="Times New Roman"/>
          <w:b/>
          <w:color w:val="7030A0"/>
          <w:sz w:val="28"/>
          <w:u w:val="single"/>
        </w:rPr>
      </w:pPr>
      <w:r w:rsidRPr="007F412B">
        <w:rPr>
          <w:rFonts w:ascii="Times New Roman" w:hAnsi="Times New Roman" w:cs="Times New Roman"/>
          <w:b/>
          <w:color w:val="7030A0"/>
          <w:sz w:val="28"/>
          <w:u w:val="single"/>
        </w:rPr>
        <w:t>Ранний возраст.</w:t>
      </w:r>
    </w:p>
    <w:p w:rsidR="0026345A" w:rsidRPr="007F412B" w:rsidRDefault="00531B19" w:rsidP="00531B19">
      <w:pPr>
        <w:rPr>
          <w:rFonts w:ascii="Times New Roman" w:hAnsi="Times New Roman" w:cs="Times New Roman"/>
          <w:i/>
          <w:color w:val="0070C0"/>
          <w:sz w:val="28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</w:rPr>
        <w:t>Приемы прямого руководства</w:t>
      </w:r>
      <w:r w:rsidRPr="007F412B">
        <w:rPr>
          <w:rFonts w:ascii="Times New Roman" w:hAnsi="Times New Roman" w:cs="Times New Roman"/>
          <w:i/>
          <w:color w:val="0070C0"/>
          <w:sz w:val="28"/>
        </w:rPr>
        <w:t xml:space="preserve">. 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эмоциональное общение взрослого с ребенком в совместной игре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показ способов действий с предметами, сопровождающиеся речью взрослого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совместные с воспитателем игровые действия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включение воспитателя в игру ребенка (для решения определенных игровых задач)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демонстрация, обучение использованию в игре предметов-заместителей, прорисованных маркеров игрового пространства, воображаемых предметов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применение активизирующего диалога воспитателя с ребенком</w:t>
      </w:r>
    </w:p>
    <w:p w:rsidR="000B53CF" w:rsidRDefault="000B53CF" w:rsidP="00531B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подсказывающие вопросы</w:t>
      </w:r>
      <w:r w:rsidR="0026345A">
        <w:rPr>
          <w:rFonts w:ascii="Times New Roman" w:hAnsi="Times New Roman" w:cs="Times New Roman"/>
          <w:sz w:val="28"/>
        </w:rPr>
        <w:t>.</w:t>
      </w:r>
    </w:p>
    <w:p w:rsidR="00531B19" w:rsidRPr="007F412B" w:rsidRDefault="00531B19" w:rsidP="00531B19">
      <w:pPr>
        <w:rPr>
          <w:rFonts w:ascii="Times New Roman" w:hAnsi="Times New Roman" w:cs="Times New Roman"/>
          <w:b/>
          <w:i/>
          <w:color w:val="0070C0"/>
          <w:sz w:val="28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</w:rPr>
        <w:t>Приемы косвенного руководства: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подбор игрушек с определенными свойствами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рассматривание предметов обихода и предметов ближайшего окружения, беседа о их назначении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наблюдение за действиями взрослых, пользующихся предметами обихода и предметами ближайшего окружения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разнообразные небольшие поручения ребенку (принеси стул, повесь полотенце на крючок)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подключение малыша к посильному участию в трудовых действиях (уборка игрушек, вещей)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рассматривание предметных картинок, небольших сюжетов и иллюстраций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создание готовой игровой обстановки (подсказывающей ситуации – куклу и чашку кладут рядом)</w:t>
      </w:r>
    </w:p>
    <w:p w:rsidR="00531B19" w:rsidRP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изменение знакомой игровой ситуации (замена игрушек, добавление новых)</w:t>
      </w:r>
    </w:p>
    <w:p w:rsidR="00531B19" w:rsidRDefault="00531B19" w:rsidP="00531B19">
      <w:pPr>
        <w:rPr>
          <w:rFonts w:ascii="Times New Roman" w:hAnsi="Times New Roman" w:cs="Times New Roman"/>
          <w:sz w:val="28"/>
        </w:rPr>
      </w:pPr>
      <w:r w:rsidRPr="00531B19">
        <w:rPr>
          <w:rFonts w:ascii="Times New Roman" w:hAnsi="Times New Roman" w:cs="Times New Roman"/>
          <w:sz w:val="28"/>
        </w:rPr>
        <w:t>- постановка педагогом проблемной ситуации.</w:t>
      </w:r>
    </w:p>
    <w:p w:rsidR="000B53CF" w:rsidRDefault="000B53CF" w:rsidP="00531B19">
      <w:pPr>
        <w:rPr>
          <w:rFonts w:ascii="Times New Roman" w:hAnsi="Times New Roman" w:cs="Times New Roman"/>
          <w:sz w:val="28"/>
        </w:rPr>
      </w:pPr>
    </w:p>
    <w:p w:rsidR="00AD501A" w:rsidRDefault="00AD501A" w:rsidP="000B53CF">
      <w:pPr>
        <w:rPr>
          <w:rFonts w:ascii="Times New Roman" w:hAnsi="Times New Roman" w:cs="Times New Roman"/>
          <w:b/>
          <w:sz w:val="28"/>
        </w:rPr>
      </w:pPr>
    </w:p>
    <w:p w:rsidR="00AD501A" w:rsidRDefault="00AD501A" w:rsidP="000B53CF">
      <w:pPr>
        <w:rPr>
          <w:rFonts w:ascii="Times New Roman" w:hAnsi="Times New Roman" w:cs="Times New Roman"/>
          <w:b/>
          <w:sz w:val="28"/>
        </w:rPr>
      </w:pPr>
    </w:p>
    <w:p w:rsidR="000B53CF" w:rsidRPr="007F412B" w:rsidRDefault="000B53CF" w:rsidP="00AD501A">
      <w:pPr>
        <w:jc w:val="center"/>
        <w:rPr>
          <w:rFonts w:ascii="Times New Roman" w:hAnsi="Times New Roman" w:cs="Times New Roman"/>
          <w:b/>
          <w:color w:val="7030A0"/>
          <w:sz w:val="28"/>
          <w:u w:val="single"/>
        </w:rPr>
      </w:pPr>
      <w:r w:rsidRPr="007F412B">
        <w:rPr>
          <w:rFonts w:ascii="Times New Roman" w:hAnsi="Times New Roman" w:cs="Times New Roman"/>
          <w:b/>
          <w:color w:val="7030A0"/>
          <w:sz w:val="28"/>
          <w:u w:val="single"/>
        </w:rPr>
        <w:lastRenderedPageBreak/>
        <w:t>Вторая младшая группа</w:t>
      </w:r>
    </w:p>
    <w:p w:rsidR="000B53CF" w:rsidRPr="007F412B" w:rsidRDefault="00AD501A" w:rsidP="000B53CF">
      <w:pPr>
        <w:rPr>
          <w:rFonts w:ascii="Times New Roman" w:hAnsi="Times New Roman" w:cs="Times New Roman"/>
          <w:b/>
          <w:i/>
          <w:color w:val="0070C0"/>
          <w:sz w:val="28"/>
          <w:u w:val="single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  <w:u w:val="single"/>
        </w:rPr>
        <w:t>Приемы прямого руководства:</w:t>
      </w:r>
    </w:p>
    <w:p w:rsidR="000B53CF" w:rsidRPr="0026345A" w:rsidRDefault="000B53CF" w:rsidP="000B53CF">
      <w:pPr>
        <w:rPr>
          <w:rFonts w:ascii="Times New Roman" w:hAnsi="Times New Roman" w:cs="Times New Roman"/>
          <w:i/>
          <w:sz w:val="28"/>
          <w:u w:val="single"/>
        </w:rPr>
      </w:pPr>
      <w:r w:rsidRPr="0026345A">
        <w:rPr>
          <w:rFonts w:ascii="Times New Roman" w:hAnsi="Times New Roman" w:cs="Times New Roman"/>
          <w:i/>
          <w:sz w:val="28"/>
          <w:u w:val="single"/>
        </w:rPr>
        <w:t>Обучение способам игрового отражения действительности: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включение педагога в игру (с целью передачи игрового опыта)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обучение игровым действиям и ролевому диалогу на собственном примере</w:t>
      </w:r>
    </w:p>
    <w:p w:rsidR="000B53CF" w:rsidRPr="0026345A" w:rsidRDefault="000B53CF" w:rsidP="000B53CF">
      <w:pPr>
        <w:rPr>
          <w:rFonts w:ascii="Times New Roman" w:hAnsi="Times New Roman" w:cs="Times New Roman"/>
          <w:i/>
          <w:sz w:val="28"/>
          <w:u w:val="single"/>
        </w:rPr>
      </w:pPr>
      <w:r w:rsidRPr="0026345A">
        <w:rPr>
          <w:rFonts w:ascii="Times New Roman" w:hAnsi="Times New Roman" w:cs="Times New Roman"/>
          <w:i/>
          <w:sz w:val="28"/>
          <w:u w:val="single"/>
        </w:rPr>
        <w:t>Активизирующее общение воспитателя с детьми в процессе игры: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вопросы (Ты кто? Или Ты шофёр? Я опаздываю на работу, подвезите меня пожалуйста)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поощрение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-побуждения к высказываниям (Ты спроси у дочки, она не голодная)</w:t>
      </w:r>
    </w:p>
    <w:p w:rsid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помощь воспитателя для объединения в игре (Тебе наверное скучно одной, пригласи Олю, она тоже гуляет с дочкой)</w:t>
      </w:r>
    </w:p>
    <w:p w:rsidR="00AD501A" w:rsidRPr="00AD501A" w:rsidRDefault="00AD501A" w:rsidP="00AD50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D501A">
        <w:rPr>
          <w:rFonts w:ascii="Times New Roman" w:hAnsi="Times New Roman" w:cs="Times New Roman"/>
          <w:sz w:val="28"/>
        </w:rPr>
        <w:t>включение воспитателя в игру, принятие на себя главной или второстепенных ролей (не часто)</w:t>
      </w:r>
    </w:p>
    <w:p w:rsidR="00AD501A" w:rsidRDefault="00AD501A" w:rsidP="00AD501A">
      <w:pPr>
        <w:rPr>
          <w:rFonts w:ascii="Times New Roman" w:hAnsi="Times New Roman" w:cs="Times New Roman"/>
          <w:sz w:val="28"/>
        </w:rPr>
      </w:pPr>
      <w:r w:rsidRPr="00AD501A">
        <w:rPr>
          <w:rFonts w:ascii="Times New Roman" w:hAnsi="Times New Roman" w:cs="Times New Roman"/>
          <w:sz w:val="28"/>
        </w:rPr>
        <w:t>- вступление воспитателя в ролевую беседу (с целью активизации ролевого диалога)</w:t>
      </w:r>
    </w:p>
    <w:p w:rsidR="004B6860" w:rsidRDefault="004B6860" w:rsidP="004B6860">
      <w:pPr>
        <w:rPr>
          <w:rFonts w:ascii="Times New Roman" w:hAnsi="Times New Roman" w:cs="Times New Roman"/>
          <w:b/>
          <w:i/>
          <w:sz w:val="28"/>
        </w:rPr>
      </w:pPr>
    </w:p>
    <w:p w:rsidR="004B6860" w:rsidRPr="007F412B" w:rsidRDefault="004B6860" w:rsidP="004B6860">
      <w:pPr>
        <w:rPr>
          <w:rFonts w:ascii="Times New Roman" w:hAnsi="Times New Roman" w:cs="Times New Roman"/>
          <w:b/>
          <w:i/>
          <w:color w:val="0070C0"/>
          <w:sz w:val="28"/>
          <w:u w:val="single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  <w:u w:val="single"/>
        </w:rPr>
        <w:t>Приемы косвенного руководства:</w:t>
      </w:r>
    </w:p>
    <w:p w:rsidR="004B6860" w:rsidRPr="004B6860" w:rsidRDefault="004B6860" w:rsidP="004B6860">
      <w:pPr>
        <w:rPr>
          <w:rFonts w:ascii="Times New Roman" w:hAnsi="Times New Roman" w:cs="Times New Roman"/>
          <w:sz w:val="28"/>
        </w:rPr>
      </w:pPr>
      <w:r w:rsidRPr="004B6860">
        <w:rPr>
          <w:rFonts w:ascii="Times New Roman" w:hAnsi="Times New Roman" w:cs="Times New Roman"/>
          <w:sz w:val="28"/>
        </w:rPr>
        <w:t>- подбор игрушек с определенными свойствами</w:t>
      </w:r>
    </w:p>
    <w:p w:rsidR="004B6860" w:rsidRPr="004B6860" w:rsidRDefault="004B6860" w:rsidP="004B6860">
      <w:pPr>
        <w:rPr>
          <w:rFonts w:ascii="Times New Roman" w:hAnsi="Times New Roman" w:cs="Times New Roman"/>
          <w:sz w:val="28"/>
        </w:rPr>
      </w:pPr>
      <w:r w:rsidRPr="004B6860">
        <w:rPr>
          <w:rFonts w:ascii="Times New Roman" w:hAnsi="Times New Roman" w:cs="Times New Roman"/>
          <w:sz w:val="28"/>
        </w:rPr>
        <w:t>- рассматривание предметов обихода и предметов ближайшего окружения, беседа о их назначении</w:t>
      </w:r>
    </w:p>
    <w:p w:rsidR="004B6860" w:rsidRPr="004B6860" w:rsidRDefault="004B6860" w:rsidP="004B6860">
      <w:pPr>
        <w:rPr>
          <w:rFonts w:ascii="Times New Roman" w:hAnsi="Times New Roman" w:cs="Times New Roman"/>
          <w:sz w:val="28"/>
        </w:rPr>
      </w:pPr>
      <w:r w:rsidRPr="004B6860">
        <w:rPr>
          <w:rFonts w:ascii="Times New Roman" w:hAnsi="Times New Roman" w:cs="Times New Roman"/>
          <w:sz w:val="28"/>
        </w:rPr>
        <w:t>- наблюдение за действиями взрослых, пользующихся предметами обихода и предметами ближайшего окружения</w:t>
      </w:r>
    </w:p>
    <w:p w:rsidR="004B6860" w:rsidRPr="004B6860" w:rsidRDefault="004B6860" w:rsidP="004B6860">
      <w:pPr>
        <w:rPr>
          <w:rFonts w:ascii="Times New Roman" w:hAnsi="Times New Roman" w:cs="Times New Roman"/>
          <w:sz w:val="28"/>
        </w:rPr>
      </w:pPr>
      <w:r w:rsidRPr="004B6860">
        <w:rPr>
          <w:rFonts w:ascii="Times New Roman" w:hAnsi="Times New Roman" w:cs="Times New Roman"/>
          <w:sz w:val="28"/>
        </w:rPr>
        <w:t>- разнообразные небольшие поручения ребенку (принеси стул, повесь полотенце на крючок)</w:t>
      </w:r>
    </w:p>
    <w:p w:rsidR="004B6860" w:rsidRPr="004B6860" w:rsidRDefault="004B6860" w:rsidP="004B6860">
      <w:pPr>
        <w:rPr>
          <w:rFonts w:ascii="Times New Roman" w:hAnsi="Times New Roman" w:cs="Times New Roman"/>
          <w:sz w:val="28"/>
        </w:rPr>
      </w:pPr>
      <w:r w:rsidRPr="004B6860">
        <w:rPr>
          <w:rFonts w:ascii="Times New Roman" w:hAnsi="Times New Roman" w:cs="Times New Roman"/>
          <w:sz w:val="28"/>
        </w:rPr>
        <w:t>- подключение малыша к посильному участию в трудовых действиях (уборка игрушек, вещей)</w:t>
      </w:r>
    </w:p>
    <w:p w:rsidR="004B6860" w:rsidRPr="004B6860" w:rsidRDefault="004B6860" w:rsidP="004B6860">
      <w:pPr>
        <w:rPr>
          <w:rFonts w:ascii="Times New Roman" w:hAnsi="Times New Roman" w:cs="Times New Roman"/>
          <w:sz w:val="28"/>
        </w:rPr>
      </w:pPr>
      <w:r w:rsidRPr="004B6860">
        <w:rPr>
          <w:rFonts w:ascii="Times New Roman" w:hAnsi="Times New Roman" w:cs="Times New Roman"/>
          <w:sz w:val="28"/>
        </w:rPr>
        <w:t>- рассматривание предметных картинок, небольших сюжетов и иллюстраций</w:t>
      </w:r>
    </w:p>
    <w:p w:rsidR="004B6860" w:rsidRPr="004B6860" w:rsidRDefault="004B6860" w:rsidP="004B6860">
      <w:pPr>
        <w:rPr>
          <w:rFonts w:ascii="Times New Roman" w:hAnsi="Times New Roman" w:cs="Times New Roman"/>
          <w:sz w:val="28"/>
        </w:rPr>
      </w:pPr>
      <w:r w:rsidRPr="004B6860">
        <w:rPr>
          <w:rFonts w:ascii="Times New Roman" w:hAnsi="Times New Roman" w:cs="Times New Roman"/>
          <w:sz w:val="28"/>
        </w:rPr>
        <w:t>- создание готовой игровой обстановки (подсказывающей ситуации – куклу и чашку кладут рядом)</w:t>
      </w:r>
    </w:p>
    <w:p w:rsidR="00AD501A" w:rsidRDefault="00AD501A" w:rsidP="000B53CF">
      <w:pPr>
        <w:rPr>
          <w:rFonts w:ascii="Times New Roman" w:hAnsi="Times New Roman" w:cs="Times New Roman"/>
          <w:b/>
          <w:sz w:val="28"/>
          <w:u w:val="single"/>
        </w:rPr>
      </w:pPr>
    </w:p>
    <w:p w:rsidR="00AD501A" w:rsidRDefault="00AD501A" w:rsidP="000B53CF">
      <w:pPr>
        <w:rPr>
          <w:rFonts w:ascii="Times New Roman" w:hAnsi="Times New Roman" w:cs="Times New Roman"/>
          <w:b/>
          <w:sz w:val="28"/>
          <w:u w:val="single"/>
        </w:rPr>
      </w:pPr>
    </w:p>
    <w:p w:rsidR="004B6860" w:rsidRDefault="004B6860" w:rsidP="00AD501A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B53CF" w:rsidRPr="007F412B" w:rsidRDefault="000B53CF" w:rsidP="00AD501A">
      <w:pPr>
        <w:jc w:val="center"/>
        <w:rPr>
          <w:rFonts w:ascii="Times New Roman" w:hAnsi="Times New Roman" w:cs="Times New Roman"/>
          <w:b/>
          <w:color w:val="7030A0"/>
          <w:sz w:val="28"/>
          <w:u w:val="single"/>
        </w:rPr>
      </w:pPr>
      <w:r w:rsidRPr="007F412B">
        <w:rPr>
          <w:rFonts w:ascii="Times New Roman" w:hAnsi="Times New Roman" w:cs="Times New Roman"/>
          <w:b/>
          <w:color w:val="7030A0"/>
          <w:sz w:val="28"/>
          <w:u w:val="single"/>
        </w:rPr>
        <w:t>Средняя группа</w:t>
      </w:r>
    </w:p>
    <w:p w:rsidR="006C6765" w:rsidRDefault="006C6765" w:rsidP="006C67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6765">
        <w:rPr>
          <w:rFonts w:ascii="Times New Roman" w:hAnsi="Times New Roman" w:cs="Times New Roman"/>
          <w:sz w:val="28"/>
        </w:rPr>
        <w:t xml:space="preserve">включение воспитателя в игру, принятие на себя главной или второстепенных ролей (не часто) </w:t>
      </w:r>
    </w:p>
    <w:p w:rsidR="006C6765" w:rsidRPr="006C6765" w:rsidRDefault="006C6765" w:rsidP="006C6765">
      <w:pPr>
        <w:rPr>
          <w:rFonts w:ascii="Times New Roman" w:hAnsi="Times New Roman" w:cs="Times New Roman"/>
          <w:sz w:val="28"/>
        </w:rPr>
      </w:pPr>
      <w:r w:rsidRPr="006C6765">
        <w:rPr>
          <w:rFonts w:ascii="Times New Roman" w:hAnsi="Times New Roman" w:cs="Times New Roman"/>
          <w:sz w:val="28"/>
        </w:rPr>
        <w:t>- вступление воспитателя в ролевую беседу (с целью активизации ролевого диалога)</w:t>
      </w:r>
    </w:p>
    <w:p w:rsidR="006C6765" w:rsidRDefault="006C6765" w:rsidP="000B53CF">
      <w:pPr>
        <w:rPr>
          <w:rFonts w:ascii="Times New Roman" w:hAnsi="Times New Roman" w:cs="Times New Roman"/>
          <w:i/>
          <w:sz w:val="28"/>
          <w:u w:val="single"/>
        </w:rPr>
      </w:pPr>
    </w:p>
    <w:p w:rsidR="000B53CF" w:rsidRPr="007F412B" w:rsidRDefault="000B53CF" w:rsidP="000B53CF">
      <w:pPr>
        <w:rPr>
          <w:rFonts w:ascii="Times New Roman" w:hAnsi="Times New Roman" w:cs="Times New Roman"/>
          <w:b/>
          <w:i/>
          <w:color w:val="0070C0"/>
          <w:sz w:val="28"/>
          <w:u w:val="single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  <w:u w:val="single"/>
        </w:rPr>
        <w:t>Приемы косвенного руководства.</w:t>
      </w:r>
    </w:p>
    <w:p w:rsidR="000B53CF" w:rsidRPr="0026345A" w:rsidRDefault="000B53CF" w:rsidP="000B53CF">
      <w:pPr>
        <w:rPr>
          <w:rFonts w:ascii="Times New Roman" w:hAnsi="Times New Roman" w:cs="Times New Roman"/>
          <w:i/>
          <w:sz w:val="28"/>
        </w:rPr>
      </w:pPr>
      <w:r w:rsidRPr="0026345A">
        <w:rPr>
          <w:rFonts w:ascii="Times New Roman" w:hAnsi="Times New Roman" w:cs="Times New Roman"/>
          <w:i/>
          <w:sz w:val="28"/>
        </w:rPr>
        <w:t>Обогащение реального опыта детей в активной деятельности: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внесение в занятия по ознакомлению с окружающим ярких образов и впечатлений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экскурсии, наблюдения, встречи с людьми определенных профессий, сопровождающиеся беседой с детьми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создание ситуаций, побуждающих ребенка вступать во взаимоотношения с окружающими (поручения)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чтение художественных произведений, драматизация сказок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наблюдение за играми других детей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-напоминания об интересных фактах из жизни.</w:t>
      </w:r>
    </w:p>
    <w:p w:rsidR="000B53CF" w:rsidRPr="007F412B" w:rsidRDefault="000B53CF" w:rsidP="000B53CF">
      <w:pPr>
        <w:rPr>
          <w:rFonts w:ascii="Times New Roman" w:hAnsi="Times New Roman" w:cs="Times New Roman"/>
          <w:b/>
          <w:i/>
          <w:color w:val="0070C0"/>
          <w:sz w:val="28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</w:rPr>
        <w:t>Организация предметно-игровой среды: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сочетание игрушек, предметов заместителей, ролевых атрибутов, воображаемых игрушек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внесение в среду новой игрушки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изготовление детьми атрибутов для игры</w:t>
      </w:r>
    </w:p>
    <w:p w:rsidR="000B53CF" w:rsidRPr="007F412B" w:rsidRDefault="000B53CF" w:rsidP="000B53CF">
      <w:pPr>
        <w:rPr>
          <w:rFonts w:ascii="Times New Roman" w:hAnsi="Times New Roman" w:cs="Times New Roman"/>
          <w:b/>
          <w:color w:val="0070C0"/>
          <w:sz w:val="28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</w:rPr>
        <w:t>Обогащение социального опыта детей в повседневной жизни</w:t>
      </w:r>
      <w:r w:rsidRPr="007F412B">
        <w:rPr>
          <w:rFonts w:ascii="Times New Roman" w:hAnsi="Times New Roman" w:cs="Times New Roman"/>
          <w:b/>
          <w:color w:val="0070C0"/>
          <w:sz w:val="28"/>
        </w:rPr>
        <w:t>:</w:t>
      </w:r>
    </w:p>
    <w:p w:rsidR="000B53CF" w:rsidRPr="000B53CF" w:rsidRDefault="000B53CF" w:rsidP="006C6765">
      <w:pPr>
        <w:spacing w:after="0"/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ознакомление с окружающим в активной деятельности (наблюдения, экскурсии, беседы, использование ТСО, чтение литературы, рассматривание иллюстраций и картин)</w:t>
      </w:r>
    </w:p>
    <w:p w:rsidR="000B53CF" w:rsidRPr="000B53CF" w:rsidRDefault="000B53CF" w:rsidP="006C6765">
      <w:pPr>
        <w:spacing w:after="0"/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создание педагогом специальных ситуаций с целью налаживания контактов ребенка с окружающими.</w:t>
      </w:r>
    </w:p>
    <w:p w:rsidR="000B53CF" w:rsidRPr="007F412B" w:rsidRDefault="000B53CF" w:rsidP="000B53CF">
      <w:pPr>
        <w:rPr>
          <w:rFonts w:ascii="Times New Roman" w:hAnsi="Times New Roman" w:cs="Times New Roman"/>
          <w:b/>
          <w:i/>
          <w:color w:val="0070C0"/>
          <w:sz w:val="28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</w:rPr>
        <w:t>Организация воспитателем игр обучающего характера:</w:t>
      </w:r>
    </w:p>
    <w:p w:rsidR="000B53CF" w:rsidRPr="000B53CF" w:rsidRDefault="000B53CF" w:rsidP="006C67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театрализованные игры</w:t>
      </w:r>
    </w:p>
    <w:p w:rsidR="000B53CF" w:rsidRPr="000B53CF" w:rsidRDefault="000B53CF" w:rsidP="006C67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игры типа «Угадай, кто пришел</w:t>
      </w:r>
      <w:proofErr w:type="gramStart"/>
      <w:r w:rsidRPr="000B53CF">
        <w:rPr>
          <w:rFonts w:ascii="Times New Roman" w:hAnsi="Times New Roman" w:cs="Times New Roman"/>
          <w:sz w:val="28"/>
        </w:rPr>
        <w:t>? »</w:t>
      </w:r>
      <w:proofErr w:type="gramEnd"/>
      <w:r w:rsidRPr="000B53CF">
        <w:rPr>
          <w:rFonts w:ascii="Times New Roman" w:hAnsi="Times New Roman" w:cs="Times New Roman"/>
          <w:sz w:val="28"/>
        </w:rPr>
        <w:t xml:space="preserve"> «Угадай, кого я изображаю? »</w:t>
      </w:r>
    </w:p>
    <w:p w:rsidR="000B53CF" w:rsidRPr="000B53CF" w:rsidRDefault="000B53CF" w:rsidP="006C67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 xml:space="preserve">- дидактические игры «Кому что нужно для </w:t>
      </w:r>
      <w:proofErr w:type="gramStart"/>
      <w:r w:rsidRPr="000B53CF">
        <w:rPr>
          <w:rFonts w:ascii="Times New Roman" w:hAnsi="Times New Roman" w:cs="Times New Roman"/>
          <w:sz w:val="28"/>
        </w:rPr>
        <w:t>работы»…</w:t>
      </w:r>
      <w:proofErr w:type="gramEnd"/>
    </w:p>
    <w:p w:rsidR="000B53CF" w:rsidRPr="000B53CF" w:rsidRDefault="000B53CF" w:rsidP="006C67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lastRenderedPageBreak/>
        <w:t>Создание игровой проблемной ситуации: - с помощью игрового оборудования (атрибутов, декораций, предметов одежды, игрушек) - с помощью активизирующего общения педагога с детьми.</w:t>
      </w:r>
    </w:p>
    <w:p w:rsidR="000B53CF" w:rsidRPr="000B53CF" w:rsidRDefault="000B53CF" w:rsidP="006C67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поощрение</w:t>
      </w:r>
    </w:p>
    <w:p w:rsidR="000B53CF" w:rsidRPr="000B53CF" w:rsidRDefault="000B53CF" w:rsidP="006C67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привлечение в игру малоактивных детей.</w:t>
      </w:r>
    </w:p>
    <w:p w:rsidR="005800AA" w:rsidRDefault="005800AA" w:rsidP="000B53CF">
      <w:pPr>
        <w:rPr>
          <w:rFonts w:ascii="Times New Roman" w:hAnsi="Times New Roman" w:cs="Times New Roman"/>
          <w:sz w:val="28"/>
        </w:rPr>
      </w:pPr>
    </w:p>
    <w:p w:rsidR="000B53CF" w:rsidRPr="007F412B" w:rsidRDefault="000B53CF" w:rsidP="006C6765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7F412B">
        <w:rPr>
          <w:rFonts w:ascii="Times New Roman" w:hAnsi="Times New Roman" w:cs="Times New Roman"/>
          <w:b/>
          <w:color w:val="7030A0"/>
          <w:sz w:val="28"/>
        </w:rPr>
        <w:t>Старший дошкольный возраст.</w:t>
      </w:r>
    </w:p>
    <w:p w:rsidR="000B53CF" w:rsidRPr="007F412B" w:rsidRDefault="000B53CF" w:rsidP="000B53CF">
      <w:pPr>
        <w:rPr>
          <w:rFonts w:ascii="Times New Roman" w:hAnsi="Times New Roman" w:cs="Times New Roman"/>
          <w:b/>
          <w:i/>
          <w:color w:val="0070C0"/>
          <w:sz w:val="28"/>
          <w:u w:val="single"/>
        </w:rPr>
      </w:pPr>
      <w:r w:rsidRPr="007F412B">
        <w:rPr>
          <w:rFonts w:ascii="Times New Roman" w:hAnsi="Times New Roman" w:cs="Times New Roman"/>
          <w:b/>
          <w:i/>
          <w:color w:val="0070C0"/>
          <w:sz w:val="28"/>
          <w:u w:val="single"/>
        </w:rPr>
        <w:t>Приемы прямого руководства.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Включение педагога в игру, принятие на себя роли (главной или второстепенной) – не часто, по необходимости (показ речевого образца, коллективное обсуждение ролевого</w:t>
      </w:r>
      <w:r w:rsidR="00A93027">
        <w:rPr>
          <w:rFonts w:ascii="Times New Roman" w:hAnsi="Times New Roman" w:cs="Times New Roman"/>
          <w:sz w:val="28"/>
        </w:rPr>
        <w:t xml:space="preserve"> поведения играющих после игры)</w:t>
      </w:r>
      <w:r w:rsidRPr="000B53CF">
        <w:rPr>
          <w:rFonts w:ascii="Times New Roman" w:hAnsi="Times New Roman" w:cs="Times New Roman"/>
          <w:sz w:val="28"/>
        </w:rPr>
        <w:t>.</w:t>
      </w:r>
    </w:p>
    <w:p w:rsidR="006C6765" w:rsidRDefault="006C6765" w:rsidP="000B53CF">
      <w:pPr>
        <w:rPr>
          <w:rFonts w:ascii="Times New Roman" w:hAnsi="Times New Roman" w:cs="Times New Roman"/>
          <w:b/>
          <w:i/>
          <w:sz w:val="28"/>
          <w:u w:val="single"/>
        </w:rPr>
      </w:pPr>
    </w:p>
    <w:p w:rsidR="000B53CF" w:rsidRPr="007F412B" w:rsidRDefault="000B53CF" w:rsidP="000B53CF">
      <w:pPr>
        <w:rPr>
          <w:rFonts w:ascii="Times New Roman" w:hAnsi="Times New Roman" w:cs="Times New Roman"/>
          <w:b/>
          <w:i/>
          <w:color w:val="0070C0"/>
          <w:sz w:val="28"/>
          <w:u w:val="single"/>
        </w:rPr>
      </w:pPr>
      <w:bookmarkStart w:id="0" w:name="_GoBack"/>
      <w:r w:rsidRPr="007F412B">
        <w:rPr>
          <w:rFonts w:ascii="Times New Roman" w:hAnsi="Times New Roman" w:cs="Times New Roman"/>
          <w:b/>
          <w:i/>
          <w:color w:val="0070C0"/>
          <w:sz w:val="28"/>
          <w:u w:val="single"/>
        </w:rPr>
        <w:t>Приемы косвенного руководства.</w:t>
      </w:r>
    </w:p>
    <w:bookmarkEnd w:id="0"/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обогащение социального опыта детей через все виды деятельности (наблюдения, экскурсии, чтение художественной литературы, просмотр детских телепередач, беседы)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привлечение детей к изготовлению атрибутов и оформлению игровых полей.</w:t>
      </w:r>
    </w:p>
    <w:p w:rsidR="000B53CF" w:rsidRPr="00A93027" w:rsidRDefault="000B53CF" w:rsidP="000B53CF">
      <w:pPr>
        <w:rPr>
          <w:rFonts w:ascii="Times New Roman" w:hAnsi="Times New Roman" w:cs="Times New Roman"/>
          <w:i/>
          <w:sz w:val="28"/>
          <w:u w:val="single"/>
        </w:rPr>
      </w:pPr>
      <w:r w:rsidRPr="00A93027">
        <w:rPr>
          <w:rFonts w:ascii="Times New Roman" w:hAnsi="Times New Roman" w:cs="Times New Roman"/>
          <w:i/>
          <w:sz w:val="28"/>
          <w:u w:val="single"/>
        </w:rPr>
        <w:t>Создание условий для развития творческой сюжетно-ролевой игры: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создание предметно- игровой среды (тематические игровые уголки, характерные для младшего и среднего возраста – «Больница», «Парикмахерская», где характерным образом расположено игровое оборудование и игрушки, не свойственны для старшего возраста)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расположение разнообразного игрового материала в прикладах (коробки, контейнеры, ящички с условными и реалистичными игрушками и атрибутами,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включение с среду «игрушек-полуфабрикатов» для изготовления самоделок,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пополнение и обогащение игровой среды в соответствии с полученными на занятиях знаниями.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Помощь взрослого: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вспомнить более подходящие для игры события, установить их последовательность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спланировать ход игры, последовательность действий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распределить роли, согласовать замысел,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помощь в решении игровых задач, поддержание познавательного интереса в игре,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lastRenderedPageBreak/>
        <w:t>- наблюдение за игрой детей,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направление замысла и действий детей (совет, подсказка, вопрос, изменение игровой среды)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создание проблемных ситуаций (гибкое воздействие на замысел игры, развитие сюжета, усложнение способов отображения действительности,</w:t>
      </w:r>
    </w:p>
    <w:p w:rsidR="000B53CF" w:rsidRPr="000B53CF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создать игровую ситуацию,</w:t>
      </w:r>
    </w:p>
    <w:p w:rsidR="000B53CF" w:rsidRPr="00581BB8" w:rsidRDefault="000B53CF" w:rsidP="000B53CF">
      <w:pPr>
        <w:rPr>
          <w:rFonts w:ascii="Times New Roman" w:hAnsi="Times New Roman" w:cs="Times New Roman"/>
          <w:sz w:val="28"/>
        </w:rPr>
      </w:pPr>
      <w:r w:rsidRPr="000B53CF">
        <w:rPr>
          <w:rFonts w:ascii="Times New Roman" w:hAnsi="Times New Roman" w:cs="Times New Roman"/>
          <w:sz w:val="28"/>
        </w:rPr>
        <w:t>- индивидуальная работа (ребенок не владеет игровыми способами, можно использовать опыт хорошо играющих детей.</w:t>
      </w:r>
    </w:p>
    <w:sectPr w:rsidR="000B53CF" w:rsidRPr="00581BB8" w:rsidSect="007F412B">
      <w:pgSz w:w="11906" w:h="16838"/>
      <w:pgMar w:top="851" w:right="1133" w:bottom="1134" w:left="1134" w:header="708" w:footer="708" w:gutter="0"/>
      <w:pgBorders w:offsetFrom="page">
        <w:top w:val="stars3d" w:sz="14" w:space="24" w:color="auto"/>
        <w:left w:val="stars3d" w:sz="14" w:space="24" w:color="auto"/>
        <w:bottom w:val="stars3d" w:sz="14" w:space="24" w:color="auto"/>
        <w:right w:val="stars3d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DC"/>
    <w:rsid w:val="000B53CF"/>
    <w:rsid w:val="0026345A"/>
    <w:rsid w:val="00457A5A"/>
    <w:rsid w:val="004B6860"/>
    <w:rsid w:val="00531B19"/>
    <w:rsid w:val="005800AA"/>
    <w:rsid w:val="00581BB8"/>
    <w:rsid w:val="006C6765"/>
    <w:rsid w:val="007F412B"/>
    <w:rsid w:val="00A93027"/>
    <w:rsid w:val="00AD501A"/>
    <w:rsid w:val="00DA2288"/>
    <w:rsid w:val="00E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32DD-B6D2-437C-A80C-0CACF0A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2020-03-17T09:25:00Z</dcterms:created>
  <dcterms:modified xsi:type="dcterms:W3CDTF">2021-03-11T08:15:00Z</dcterms:modified>
</cp:coreProperties>
</file>